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Default="00705B10" w:rsidP="00705B10">
      <w:pPr>
        <w:jc w:val="center"/>
        <w:rPr>
          <w:b/>
          <w:bCs/>
        </w:rPr>
      </w:pPr>
    </w:p>
    <w:p w:rsidR="00705B10" w:rsidRPr="00705B10" w:rsidRDefault="00705B10" w:rsidP="00705B10">
      <w:pPr>
        <w:jc w:val="center"/>
      </w:pPr>
      <w:r w:rsidRPr="00705B10">
        <w:rPr>
          <w:b/>
          <w:bCs/>
        </w:rPr>
        <w:t>Final Recommendations of the Task Team</w:t>
      </w:r>
    </w:p>
    <w:p w:rsidR="00705B10" w:rsidRPr="00705B10" w:rsidRDefault="00705B10" w:rsidP="00705B10">
      <w:pPr>
        <w:jc w:val="center"/>
      </w:pPr>
      <w:r w:rsidRPr="00705B10">
        <w:rPr>
          <w:b/>
          <w:bCs/>
        </w:rPr>
        <w:t>on Income Support for People with Disabilities</w:t>
      </w:r>
    </w:p>
    <w:p w:rsidR="00705B10" w:rsidRPr="00705B10" w:rsidRDefault="00705B10" w:rsidP="00705B10">
      <w:r w:rsidRPr="00705B10">
        <w:rPr>
          <w:b/>
          <w:bCs/>
        </w:rPr>
        <w:t> </w:t>
      </w: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Pr="00705B10" w:rsidRDefault="00705B10" w:rsidP="00705B10">
      <w:r w:rsidRPr="00705B10">
        <w:rPr>
          <w:b/>
          <w:bCs/>
        </w:rPr>
        <w:lastRenderedPageBreak/>
        <w:t>May 13, 2009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Message from the Co-Chairs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April 30, 2009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 xml:space="preserve">Honourable Donna </w:t>
      </w:r>
      <w:proofErr w:type="spellStart"/>
      <w:r w:rsidRPr="00705B10">
        <w:t>Harpauer</w:t>
      </w:r>
      <w:proofErr w:type="spellEnd"/>
      <w:r w:rsidRPr="00705B10">
        <w:t>,</w:t>
      </w:r>
    </w:p>
    <w:p w:rsidR="00705B10" w:rsidRPr="00705B10" w:rsidRDefault="00705B10" w:rsidP="00705B10">
      <w:r w:rsidRPr="00705B10">
        <w:t>Minister of Social Services</w:t>
      </w:r>
    </w:p>
    <w:p w:rsidR="00705B10" w:rsidRPr="00705B10" w:rsidRDefault="00705B10" w:rsidP="00705B10">
      <w:r w:rsidRPr="00705B10">
        <w:t>Legislative Building</w:t>
      </w:r>
    </w:p>
    <w:p w:rsidR="00705B10" w:rsidRPr="00705B10" w:rsidRDefault="00705B10" w:rsidP="00705B10">
      <w:r w:rsidRPr="00705B10">
        <w:t>Regina, Saskatchewan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We are very pleased to present the final report of the joint community and</w:t>
      </w:r>
    </w:p>
    <w:p w:rsidR="00705B10" w:rsidRPr="00705B10" w:rsidRDefault="00705B10" w:rsidP="00705B10">
      <w:r w:rsidRPr="00705B10">
        <w:t>government task team on income support for people with disabilities. We would</w:t>
      </w:r>
    </w:p>
    <w:p w:rsidR="00705B10" w:rsidRPr="00705B10" w:rsidRDefault="00705B10" w:rsidP="00705B10">
      <w:r w:rsidRPr="00705B10">
        <w:t>like to thank you for this historic opportunity to review the issue of income support</w:t>
      </w:r>
    </w:p>
    <w:p w:rsidR="00705B10" w:rsidRPr="00705B10" w:rsidRDefault="00705B10" w:rsidP="00705B10">
      <w:r w:rsidRPr="00705B10">
        <w:t>for people with disabilities in the province of Saskatchewan.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The terms of reference for the task team was to provide recommendations on the</w:t>
      </w:r>
    </w:p>
    <w:p w:rsidR="00705B10" w:rsidRPr="00705B10" w:rsidRDefault="00705B10" w:rsidP="00705B10">
      <w:r w:rsidRPr="00705B10">
        <w:t>design of a new, separate income program specifically for people with disabilities,</w:t>
      </w:r>
    </w:p>
    <w:p w:rsidR="00705B10" w:rsidRPr="00705B10" w:rsidRDefault="00705B10" w:rsidP="00705B10">
      <w:r w:rsidRPr="00705B10">
        <w:t>separate from the Saskatchewan Assistance Program.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The Task Team undertook this project with enthusiasm and with the intent of</w:t>
      </w:r>
    </w:p>
    <w:p w:rsidR="00705B10" w:rsidRPr="00705B10" w:rsidRDefault="00705B10" w:rsidP="00705B10">
      <w:r w:rsidRPr="00705B10">
        <w:t>recommending the beginnings of a new program that would become a legacy. One</w:t>
      </w:r>
    </w:p>
    <w:p w:rsidR="00705B10" w:rsidRPr="00705B10" w:rsidRDefault="00705B10" w:rsidP="00705B10">
      <w:r w:rsidRPr="00705B10">
        <w:t>task team member described this effort as the most significant initiative in his 23</w:t>
      </w:r>
    </w:p>
    <w:p w:rsidR="00705B10" w:rsidRPr="00705B10" w:rsidRDefault="00705B10" w:rsidP="00705B10">
      <w:r w:rsidRPr="00705B10">
        <w:t>year career working in the disability community. This was a sentiment shared by</w:t>
      </w:r>
    </w:p>
    <w:p w:rsidR="00705B10" w:rsidRPr="00705B10" w:rsidRDefault="00705B10" w:rsidP="00705B10">
      <w:r w:rsidRPr="00705B10">
        <w:t>many members of the task team.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The task team held 11 community discussions in Regina, Saskatoon and Prince</w:t>
      </w:r>
    </w:p>
    <w:p w:rsidR="00705B10" w:rsidRPr="00705B10" w:rsidRDefault="00705B10" w:rsidP="00705B10">
      <w:r w:rsidRPr="00705B10">
        <w:t>Albert and received feedback from over 400 people as well as over 100 Ministry</w:t>
      </w:r>
    </w:p>
    <w:p w:rsidR="00705B10" w:rsidRPr="00705B10" w:rsidRDefault="00705B10" w:rsidP="00705B10">
      <w:r w:rsidRPr="00705B10">
        <w:t>staff on the following issues:</w:t>
      </w:r>
    </w:p>
    <w:p w:rsidR="00705B10" w:rsidRPr="00705B10" w:rsidRDefault="00705B10" w:rsidP="00705B10">
      <w:r w:rsidRPr="00705B10">
        <w:lastRenderedPageBreak/>
        <w:t> </w:t>
      </w:r>
    </w:p>
    <w:p w:rsidR="00705B10" w:rsidRPr="00705B10" w:rsidRDefault="00705B10" w:rsidP="00705B10">
      <w:r w:rsidRPr="00705B10">
        <w:t>Who is the new program for;</w:t>
      </w:r>
    </w:p>
    <w:p w:rsidR="00705B10" w:rsidRPr="00705B10" w:rsidRDefault="00705B10" w:rsidP="00705B10">
      <w:r w:rsidRPr="00705B10">
        <w:t>How do you get in the program;</w:t>
      </w:r>
    </w:p>
    <w:p w:rsidR="00705B10" w:rsidRPr="00705B10" w:rsidRDefault="00705B10" w:rsidP="00705B10">
      <w:r w:rsidRPr="00705B10">
        <w:t>What will the benefit be like; and</w:t>
      </w:r>
    </w:p>
    <w:p w:rsidR="00705B10" w:rsidRPr="00705B10" w:rsidRDefault="00705B10" w:rsidP="00705B10">
      <w:r w:rsidRPr="00705B10">
        <w:t>What will the service be like?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We clearly stated to groups and individuals that we did not have all the answers and</w:t>
      </w:r>
    </w:p>
    <w:p w:rsidR="00705B10" w:rsidRPr="00705B10" w:rsidRDefault="00705B10" w:rsidP="00705B10">
      <w:r w:rsidRPr="00705B10">
        <w:t>we were looking for their ideas, input and solutions to developing a new income</w:t>
      </w:r>
    </w:p>
    <w:p w:rsidR="00705B10" w:rsidRPr="00705B10" w:rsidRDefault="00705B10" w:rsidP="00705B10">
      <w:r w:rsidRPr="00705B10">
        <w:t>program for people with disabilities. This approach was met with a favorable</w:t>
      </w:r>
    </w:p>
    <w:p w:rsidR="00705B10" w:rsidRPr="00705B10" w:rsidRDefault="00705B10" w:rsidP="00705B10">
      <w:r w:rsidRPr="00705B10">
        <w:t>response by participants.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 xml:space="preserve">Participants also voiced their appreciation for the opportunity to share </w:t>
      </w:r>
      <w:proofErr w:type="gramStart"/>
      <w:r w:rsidRPr="00705B10">
        <w:t>their</w:t>
      </w:r>
      <w:proofErr w:type="gramEnd"/>
    </w:p>
    <w:p w:rsidR="00705B10" w:rsidRPr="00705B10" w:rsidRDefault="00705B10" w:rsidP="00705B10">
      <w:r w:rsidRPr="00705B10">
        <w:t>concerns and provide input, via the Task Team, to the provincial government on</w:t>
      </w:r>
    </w:p>
    <w:p w:rsidR="00705B10" w:rsidRPr="00705B10" w:rsidRDefault="00705B10" w:rsidP="00705B10">
      <w:r w:rsidRPr="00705B10">
        <w:t>this issue. We would like to thank the many organizations and individuals who took</w:t>
      </w:r>
    </w:p>
    <w:p w:rsidR="00705B10" w:rsidRPr="00705B10" w:rsidRDefault="00705B10" w:rsidP="00705B10">
      <w:r w:rsidRPr="00705B10">
        <w:t>time out of their busy schedules to attend our community discussions.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The community discussion process confirmed the Task Team’s conceptual design</w:t>
      </w:r>
    </w:p>
    <w:p w:rsidR="00705B10" w:rsidRPr="00705B10" w:rsidRDefault="00705B10" w:rsidP="00705B10">
      <w:r w:rsidRPr="00705B10">
        <w:t>for a separate income support program for people with disabilities. The Task Team</w:t>
      </w:r>
    </w:p>
    <w:p w:rsidR="00705B10" w:rsidRPr="00705B10" w:rsidRDefault="00705B10" w:rsidP="00705B10">
      <w:r w:rsidRPr="00705B10">
        <w:t>also frequently heard concerns from stakeholders about the adequacy of benefits of</w:t>
      </w:r>
    </w:p>
    <w:p w:rsidR="00705B10" w:rsidRPr="00705B10" w:rsidRDefault="00705B10" w:rsidP="00705B10">
      <w:r w:rsidRPr="00705B10">
        <w:t>the current Saskatchewan Assistance Plan and that there would be a need for a</w:t>
      </w:r>
    </w:p>
    <w:p w:rsidR="00705B10" w:rsidRPr="00705B10" w:rsidRDefault="00705B10" w:rsidP="00705B10">
      <w:r w:rsidRPr="00705B10">
        <w:t>multi-year process for the changes we are recommending.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We also heard the need for continued engagement between the provincial</w:t>
      </w:r>
    </w:p>
    <w:p w:rsidR="00705B10" w:rsidRPr="00705B10" w:rsidRDefault="00705B10" w:rsidP="00705B10">
      <w:r w:rsidRPr="00705B10">
        <w:t>government and stakeholders on this as well as other issues which impact the</w:t>
      </w:r>
    </w:p>
    <w:p w:rsidR="00705B10" w:rsidRPr="00705B10" w:rsidRDefault="00705B10" w:rsidP="00705B10">
      <w:r w:rsidRPr="00705B10">
        <w:t>disability community. This process of community and government working</w:t>
      </w:r>
    </w:p>
    <w:p w:rsidR="00705B10" w:rsidRPr="00705B10" w:rsidRDefault="00705B10" w:rsidP="00705B10">
      <w:r w:rsidRPr="00705B10">
        <w:t>collaboratively on disability issues is one that should be replicated whenever</w:t>
      </w:r>
    </w:p>
    <w:p w:rsidR="00705B10" w:rsidRPr="00705B10" w:rsidRDefault="00705B10" w:rsidP="00705B10">
      <w:r w:rsidRPr="00705B10">
        <w:t>possible.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As our report indicates, the opportunity for this initiative to change the lives of</w:t>
      </w:r>
    </w:p>
    <w:p w:rsidR="00705B10" w:rsidRPr="00705B10" w:rsidRDefault="00705B10" w:rsidP="00705B10">
      <w:r w:rsidRPr="00705B10">
        <w:lastRenderedPageBreak/>
        <w:t>people with disabilities is indeed historic. We look forward to the next steps of this</w:t>
      </w:r>
    </w:p>
    <w:p w:rsidR="00705B10" w:rsidRPr="00705B10" w:rsidRDefault="00705B10" w:rsidP="00705B10">
      <w:r w:rsidRPr="00705B10">
        <w:t xml:space="preserve">work as we work together to further the inclusion of people with disabilities in </w:t>
      </w:r>
      <w:proofErr w:type="gramStart"/>
      <w:r w:rsidRPr="00705B10">
        <w:t>our</w:t>
      </w:r>
      <w:proofErr w:type="gramEnd"/>
    </w:p>
    <w:p w:rsidR="00705B10" w:rsidRPr="00705B10" w:rsidRDefault="00705B10" w:rsidP="00705B10">
      <w:r w:rsidRPr="00705B10">
        <w:t>province.</w:t>
      </w:r>
    </w:p>
    <w:p w:rsidR="00705B10" w:rsidRPr="00705B10" w:rsidRDefault="00705B10" w:rsidP="00705B10">
      <w:proofErr w:type="spellStart"/>
      <w:r w:rsidRPr="00705B10">
        <w:t>Merv</w:t>
      </w:r>
      <w:proofErr w:type="spellEnd"/>
      <w:r w:rsidRPr="00705B10">
        <w:t xml:space="preserve"> Bender</w:t>
      </w:r>
    </w:p>
    <w:p w:rsidR="00705B10" w:rsidRPr="00705B10" w:rsidRDefault="00705B10" w:rsidP="00705B10">
      <w:r w:rsidRPr="00705B10">
        <w:t>Community Co-Chair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 xml:space="preserve">Daryl </w:t>
      </w:r>
      <w:proofErr w:type="spellStart"/>
      <w:r w:rsidRPr="00705B10">
        <w:t>Stubel</w:t>
      </w:r>
      <w:proofErr w:type="spellEnd"/>
    </w:p>
    <w:p w:rsidR="00705B10" w:rsidRPr="00705B10" w:rsidRDefault="00705B10" w:rsidP="00705B10">
      <w:r w:rsidRPr="00705B10">
        <w:t>Government Co-Chair</w:t>
      </w:r>
    </w:p>
    <w:p w:rsidR="00705B10" w:rsidRPr="00705B10" w:rsidRDefault="00705B10" w:rsidP="00705B10">
      <w:r w:rsidRPr="00705B10">
        <w:t> </w:t>
      </w: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Default="00705B10" w:rsidP="00705B10">
      <w:pPr>
        <w:rPr>
          <w:b/>
          <w:bCs/>
        </w:rPr>
      </w:pPr>
    </w:p>
    <w:p w:rsidR="00705B10" w:rsidRPr="00705B10" w:rsidRDefault="00705B10" w:rsidP="00705B10">
      <w:bookmarkStart w:id="0" w:name="_GoBack"/>
      <w:bookmarkEnd w:id="0"/>
      <w:r w:rsidRPr="00705B10">
        <w:rPr>
          <w:b/>
          <w:bCs/>
        </w:rPr>
        <w:lastRenderedPageBreak/>
        <w:t>Recommendations of the Disability Income Program</w:t>
      </w:r>
    </w:p>
    <w:p w:rsidR="00705B10" w:rsidRPr="00705B10" w:rsidRDefault="00705B10" w:rsidP="00705B10">
      <w:r w:rsidRPr="00705B10">
        <w:rPr>
          <w:b/>
          <w:bCs/>
        </w:rPr>
        <w:t>Task Team – May 13, 2009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Background</w:t>
      </w:r>
    </w:p>
    <w:p w:rsidR="00705B10" w:rsidRPr="00705B10" w:rsidRDefault="00705B10" w:rsidP="00705B10">
      <w:r w:rsidRPr="00705B10">
        <w:rPr>
          <w:b/>
          <w:bCs/>
        </w:rPr>
        <w:t> </w:t>
      </w:r>
    </w:p>
    <w:p w:rsidR="00705B10" w:rsidRPr="00705B10" w:rsidRDefault="00705B10" w:rsidP="00705B10">
      <w:r w:rsidRPr="00705B10">
        <w:t xml:space="preserve">On October 23, 2008, the Honourable Donna </w:t>
      </w:r>
      <w:proofErr w:type="spellStart"/>
      <w:r w:rsidRPr="00705B10">
        <w:t>Harpauer</w:t>
      </w:r>
      <w:proofErr w:type="spellEnd"/>
      <w:r w:rsidRPr="00705B10">
        <w:t>, Minister of Social</w:t>
      </w:r>
    </w:p>
    <w:p w:rsidR="00705B10" w:rsidRPr="00705B10" w:rsidRDefault="00705B10" w:rsidP="00705B10">
      <w:r w:rsidRPr="00705B10">
        <w:t>Services, announced government’s intention to develop a new income assistance</w:t>
      </w:r>
    </w:p>
    <w:p w:rsidR="00705B10" w:rsidRPr="00705B10" w:rsidRDefault="00705B10" w:rsidP="00705B10">
      <w:r w:rsidRPr="00705B10">
        <w:t>program for people with disabilities, separate from the Saskatchewan Assistance</w:t>
      </w:r>
    </w:p>
    <w:p w:rsidR="00705B10" w:rsidRPr="00705B10" w:rsidRDefault="00705B10" w:rsidP="00705B10">
      <w:r w:rsidRPr="00705B10">
        <w:t>Plan.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In December 2008, a Task Team, comprised of representatives from the</w:t>
      </w:r>
    </w:p>
    <w:p w:rsidR="00705B10" w:rsidRPr="00705B10" w:rsidRDefault="00705B10" w:rsidP="00705B10">
      <w:r w:rsidRPr="00705B10">
        <w:t>Saskatchewan disability community and Ministry officials, was formed to:</w:t>
      </w:r>
    </w:p>
    <w:p w:rsidR="00705B10" w:rsidRPr="00705B10" w:rsidRDefault="00705B10" w:rsidP="00705B10">
      <w:pPr>
        <w:numPr>
          <w:ilvl w:val="0"/>
          <w:numId w:val="1"/>
        </w:numPr>
      </w:pPr>
      <w:r w:rsidRPr="00705B10">
        <w:t>develop initial design options for the new program,</w:t>
      </w:r>
    </w:p>
    <w:p w:rsidR="00705B10" w:rsidRPr="00705B10" w:rsidRDefault="00705B10" w:rsidP="00705B10">
      <w:pPr>
        <w:numPr>
          <w:ilvl w:val="0"/>
          <w:numId w:val="1"/>
        </w:numPr>
      </w:pPr>
      <w:r w:rsidRPr="00705B10">
        <w:t>gather community feedback with respect to these options, and</w:t>
      </w:r>
    </w:p>
    <w:p w:rsidR="00705B10" w:rsidRPr="00705B10" w:rsidRDefault="00705B10" w:rsidP="00705B10">
      <w:pPr>
        <w:numPr>
          <w:ilvl w:val="0"/>
          <w:numId w:val="1"/>
        </w:numPr>
      </w:pPr>
      <w:r w:rsidRPr="00705B10">
        <w:t>make recommendations with respect to the design of the program and first</w:t>
      </w:r>
    </w:p>
    <w:p w:rsidR="00705B10" w:rsidRPr="00705B10" w:rsidRDefault="00705B10" w:rsidP="00705B10">
      <w:pPr>
        <w:numPr>
          <w:ilvl w:val="0"/>
          <w:numId w:val="1"/>
        </w:numPr>
      </w:pPr>
      <w:r w:rsidRPr="00705B10">
        <w:t>phase of implementation to begin in 2009-10.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Terms of reference for the Task Team are attached as Appendix A. A list of Task</w:t>
      </w:r>
    </w:p>
    <w:p w:rsidR="00705B10" w:rsidRPr="00705B10" w:rsidRDefault="00705B10" w:rsidP="00705B10">
      <w:r w:rsidRPr="00705B10">
        <w:t>Team members is attached as Appendix B.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In developing their recommendations, the Task Team held a series of eight two-day meetings between January and April 2009.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Once initial design options had been developed, community discussions were held</w:t>
      </w:r>
    </w:p>
    <w:p w:rsidR="00705B10" w:rsidRPr="00705B10" w:rsidRDefault="00705B10" w:rsidP="00705B10">
      <w:r w:rsidRPr="00705B10">
        <w:t>in Regina, Saskatoon, and Prince Albert during late March and early April to solicit</w:t>
      </w:r>
    </w:p>
    <w:p w:rsidR="00705B10" w:rsidRPr="00705B10" w:rsidRDefault="00705B10" w:rsidP="00705B10">
      <w:r w:rsidRPr="00705B10">
        <w:t>community feedback. Over 400 people with disabilities, parents of children with</w:t>
      </w:r>
    </w:p>
    <w:p w:rsidR="00705B10" w:rsidRPr="00705B10" w:rsidRDefault="00705B10" w:rsidP="00705B10">
      <w:r w:rsidRPr="00705B10">
        <w:t>disabilities, and representatives of disability organizations attended these meetings.</w:t>
      </w:r>
    </w:p>
    <w:p w:rsidR="00705B10" w:rsidRPr="00705B10" w:rsidRDefault="00705B10" w:rsidP="00705B10">
      <w:r w:rsidRPr="00705B10">
        <w:t>Similar discussion sessions were held with Ministry staff in these centres, with</w:t>
      </w:r>
    </w:p>
    <w:p w:rsidR="00705B10" w:rsidRPr="00705B10" w:rsidRDefault="00705B10" w:rsidP="00705B10">
      <w:r w:rsidRPr="00705B10">
        <w:t>more than 100 individuals attending. Presentation slides that served as the basis for</w:t>
      </w:r>
    </w:p>
    <w:p w:rsidR="00705B10" w:rsidRPr="00705B10" w:rsidRDefault="00705B10" w:rsidP="00705B10">
      <w:r w:rsidRPr="00705B10">
        <w:lastRenderedPageBreak/>
        <w:t>these discussions and questions posed to small groups are attached as</w:t>
      </w:r>
    </w:p>
    <w:p w:rsidR="00705B10" w:rsidRPr="00705B10" w:rsidRDefault="00705B10" w:rsidP="00705B10">
      <w:r w:rsidRPr="00705B10">
        <w:t>Appendix C.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Overcoming the Limitations of Welfare Approaches to Disability Income</w:t>
      </w:r>
    </w:p>
    <w:p w:rsidR="00705B10" w:rsidRPr="00705B10" w:rsidRDefault="00705B10" w:rsidP="00705B10">
      <w:r w:rsidRPr="00705B10">
        <w:rPr>
          <w:b/>
          <w:bCs/>
        </w:rPr>
        <w:t>Support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The Task Team interpreted its assignment as sketching the features of a program</w:t>
      </w:r>
    </w:p>
    <w:p w:rsidR="00705B10" w:rsidRPr="00705B10" w:rsidRDefault="00705B10" w:rsidP="00705B10">
      <w:r w:rsidRPr="00705B10">
        <w:t>that would overcome limitations inherent in welfare approaches to disability</w:t>
      </w:r>
    </w:p>
    <w:p w:rsidR="00705B10" w:rsidRPr="00705B10" w:rsidRDefault="00705B10" w:rsidP="00705B10">
      <w:r w:rsidRPr="00705B10">
        <w:t>income support.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Disabilities are not the central focus of welfare programs like the Saskatchewan</w:t>
      </w:r>
    </w:p>
    <w:p w:rsidR="00705B10" w:rsidRPr="00705B10" w:rsidRDefault="00705B10" w:rsidP="00705B10">
      <w:r w:rsidRPr="00705B10">
        <w:t>Assistance Program (SAP). Welfare programs are designed to provide individuals</w:t>
      </w:r>
    </w:p>
    <w:p w:rsidR="00705B10" w:rsidRPr="00705B10" w:rsidRDefault="00705B10" w:rsidP="00705B10">
      <w:r w:rsidRPr="00705B10">
        <w:t>with last-resort protection against destitution during transitional periods of</w:t>
      </w:r>
    </w:p>
    <w:p w:rsidR="00705B10" w:rsidRPr="00705B10" w:rsidRDefault="00705B10" w:rsidP="00705B10">
      <w:r w:rsidRPr="00705B10">
        <w:t>unemployment and are primarily intended to meet the needs of a non-disabled</w:t>
      </w:r>
    </w:p>
    <w:p w:rsidR="00705B10" w:rsidRPr="00705B10" w:rsidRDefault="00705B10" w:rsidP="00705B10">
      <w:r w:rsidRPr="00705B10">
        <w:t>population. To encourage rapid transitions to employment, welfare benefits for</w:t>
      </w:r>
    </w:p>
    <w:p w:rsidR="00705B10" w:rsidRPr="00705B10" w:rsidRDefault="00705B10" w:rsidP="00705B10">
      <w:r w:rsidRPr="00705B10">
        <w:t>basic needs are kept below prevailing wage levels and commonly accepted</w:t>
      </w:r>
    </w:p>
    <w:p w:rsidR="00705B10" w:rsidRPr="00705B10" w:rsidRDefault="00705B10" w:rsidP="00705B10">
      <w:r w:rsidRPr="00705B10">
        <w:t>measures of poverty. Client reporting requirements are made deliberately onerous</w:t>
      </w:r>
    </w:p>
    <w:p w:rsidR="00705B10" w:rsidRPr="00705B10" w:rsidRDefault="00705B10" w:rsidP="00705B10">
      <w:r w:rsidRPr="00705B10">
        <w:t>for similar reasons, to discourage welfare dependence and protect public funds.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To the extent that disabilities are recognized, they are often treated as</w:t>
      </w:r>
    </w:p>
    <w:p w:rsidR="00705B10" w:rsidRPr="00705B10" w:rsidRDefault="00705B10" w:rsidP="00705B10">
      <w:r w:rsidRPr="00705B10">
        <w:t>homogeneous, without due consideration of the variable nature of disability-related limitations and costs. Eligibility for additional disability benefits is based</w:t>
      </w:r>
    </w:p>
    <w:p w:rsidR="00705B10" w:rsidRPr="00705B10" w:rsidRDefault="00705B10" w:rsidP="00705B10">
      <w:r w:rsidRPr="00705B10">
        <w:t>largely on the presence of disability, rather than on the impact or limitations imposed</w:t>
      </w:r>
    </w:p>
    <w:p w:rsidR="00705B10" w:rsidRPr="00705B10" w:rsidRDefault="00705B10" w:rsidP="00705B10">
      <w:r w:rsidRPr="00705B10">
        <w:t>by disability. As a consequence, most welfare disability benefits are provided on an</w:t>
      </w:r>
    </w:p>
    <w:p w:rsidR="00705B10" w:rsidRPr="00705B10" w:rsidRDefault="00705B10" w:rsidP="00705B10">
      <w:r w:rsidRPr="00705B10">
        <w:t>all-or-nothing, one-size-fits-all basis.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The welfare approach is least satisfactory for individuals living independently with</w:t>
      </w:r>
    </w:p>
    <w:p w:rsidR="00705B10" w:rsidRPr="00705B10" w:rsidRDefault="00705B10" w:rsidP="00705B10">
      <w:r w:rsidRPr="00705B10">
        <w:t>severe, long-term disabilities. These individuals now make up a large segment of</w:t>
      </w:r>
    </w:p>
    <w:p w:rsidR="00705B10" w:rsidRPr="00705B10" w:rsidRDefault="00705B10" w:rsidP="00705B10">
      <w:r w:rsidRPr="00705B10">
        <w:t>the Saskatchewan social assistance caseload. Although the precise number of such</w:t>
      </w:r>
    </w:p>
    <w:p w:rsidR="00705B10" w:rsidRPr="00705B10" w:rsidRDefault="00705B10" w:rsidP="00705B10">
      <w:r w:rsidRPr="00705B10">
        <w:lastRenderedPageBreak/>
        <w:t xml:space="preserve">individuals </w:t>
      </w:r>
      <w:proofErr w:type="gramStart"/>
      <w:r w:rsidRPr="00705B10">
        <w:t>is</w:t>
      </w:r>
      <w:proofErr w:type="gramEnd"/>
      <w:r w:rsidRPr="00705B10">
        <w:t xml:space="preserve"> not known, estimates range from 5,700 to 6,500 (23% to 26% of all</w:t>
      </w:r>
    </w:p>
    <w:p w:rsidR="00705B10" w:rsidRPr="00705B10" w:rsidRDefault="00705B10" w:rsidP="00705B10">
      <w:r w:rsidRPr="00705B10">
        <w:t>SAP cases). Persons with long-term disabilities on SAP have questioned the</w:t>
      </w:r>
    </w:p>
    <w:p w:rsidR="00705B10" w:rsidRPr="00705B10" w:rsidRDefault="00705B10" w:rsidP="00705B10">
      <w:r w:rsidRPr="00705B10">
        <w:t>necessity of monthly income reporting, given that their incomes from other</w:t>
      </w:r>
    </w:p>
    <w:p w:rsidR="00705B10" w:rsidRPr="00705B10" w:rsidRDefault="00705B10" w:rsidP="00705B10">
      <w:r w:rsidRPr="00705B10">
        <w:t xml:space="preserve">sources vary little. They have also questioned the requirement to re-verify </w:t>
      </w:r>
      <w:proofErr w:type="gramStart"/>
      <w:r w:rsidRPr="00705B10">
        <w:t>their</w:t>
      </w:r>
      <w:proofErr w:type="gramEnd"/>
    </w:p>
    <w:p w:rsidR="00705B10" w:rsidRPr="00705B10" w:rsidRDefault="00705B10" w:rsidP="00705B10">
      <w:r w:rsidRPr="00705B10">
        <w:t xml:space="preserve">disability status on a regular basis, given the permanent or indefinite nature of </w:t>
      </w:r>
      <w:proofErr w:type="gramStart"/>
      <w:r w:rsidRPr="00705B10">
        <w:t>their</w:t>
      </w:r>
      <w:proofErr w:type="gramEnd"/>
    </w:p>
    <w:p w:rsidR="00705B10" w:rsidRPr="00705B10" w:rsidRDefault="00705B10" w:rsidP="00705B10">
      <w:r w:rsidRPr="00705B10">
        <w:t>conditions. Perhaps most importantly, they have protested that their SAP benefits</w:t>
      </w:r>
    </w:p>
    <w:p w:rsidR="00705B10" w:rsidRPr="00705B10" w:rsidRDefault="00705B10" w:rsidP="00705B10">
      <w:r w:rsidRPr="00705B10">
        <w:t>are too low to adequately address their disability-related needs or afford them</w:t>
      </w:r>
    </w:p>
    <w:p w:rsidR="00705B10" w:rsidRPr="00705B10" w:rsidRDefault="00705B10" w:rsidP="00705B10">
      <w:r w:rsidRPr="00705B10">
        <w:t>much beyond a subsistence level standard of living. While it seems reasonable to</w:t>
      </w:r>
    </w:p>
    <w:p w:rsidR="00705B10" w:rsidRPr="00705B10" w:rsidRDefault="00705B10" w:rsidP="00705B10">
      <w:r w:rsidRPr="00705B10">
        <w:t xml:space="preserve">require individuals who are temporarily out of work to minimize </w:t>
      </w:r>
      <w:proofErr w:type="gramStart"/>
      <w:r w:rsidRPr="00705B10">
        <w:t>their</w:t>
      </w:r>
      <w:proofErr w:type="gramEnd"/>
    </w:p>
    <w:p w:rsidR="00705B10" w:rsidRPr="00705B10" w:rsidRDefault="00705B10" w:rsidP="00705B10">
      <w:r w:rsidRPr="00705B10">
        <w:t>consumption in the short term to live within a welfare budget, requiring the same</w:t>
      </w:r>
    </w:p>
    <w:p w:rsidR="00705B10" w:rsidRPr="00705B10" w:rsidRDefault="00705B10" w:rsidP="00705B10">
      <w:r w:rsidRPr="00705B10">
        <w:t>of individuals who will be dependent on public assistance for long periods of time,</w:t>
      </w:r>
    </w:p>
    <w:p w:rsidR="00705B10" w:rsidRPr="00705B10" w:rsidRDefault="00705B10" w:rsidP="00705B10">
      <w:r w:rsidRPr="00705B10">
        <w:t>and perhaps permanently, seems less reasonable.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Disability can be a more pervasive and long-lasting source of disadvantage than</w:t>
      </w:r>
    </w:p>
    <w:p w:rsidR="00705B10" w:rsidRPr="00705B10" w:rsidRDefault="00705B10" w:rsidP="00705B10">
      <w:r w:rsidRPr="00705B10">
        <w:t>other social and economic factors like economic slowdowns or restructuring, low</w:t>
      </w:r>
    </w:p>
    <w:p w:rsidR="00705B10" w:rsidRPr="00705B10" w:rsidRDefault="00705B10" w:rsidP="00705B10">
      <w:r w:rsidRPr="00705B10">
        <w:t>levels of education, or being a single parent of young children. By focusing on</w:t>
      </w:r>
    </w:p>
    <w:p w:rsidR="00705B10" w:rsidRPr="00705B10" w:rsidRDefault="00705B10" w:rsidP="00705B10">
      <w:r w:rsidRPr="00705B10">
        <w:t>employment transitions and meeting only the most pressing financial needs of</w:t>
      </w:r>
    </w:p>
    <w:p w:rsidR="00705B10" w:rsidRPr="00705B10" w:rsidRDefault="00705B10" w:rsidP="00705B10">
      <w:r w:rsidRPr="00705B10">
        <w:t>individuals, welfare approaches fail to adequately address this disadvantage and</w:t>
      </w:r>
    </w:p>
    <w:p w:rsidR="00705B10" w:rsidRPr="00705B10" w:rsidRDefault="00705B10" w:rsidP="00705B10">
      <w:r w:rsidRPr="00705B10">
        <w:t>deny persons with severe, long-term disabilities the elements of a ‘good life’ that</w:t>
      </w:r>
    </w:p>
    <w:p w:rsidR="00705B10" w:rsidRPr="00705B10" w:rsidRDefault="00705B10" w:rsidP="00705B10">
      <w:r w:rsidRPr="00705B10">
        <w:t>most citizens take for granted – things like a safe home with secure tenure,</w:t>
      </w:r>
    </w:p>
    <w:p w:rsidR="00705B10" w:rsidRPr="00705B10" w:rsidRDefault="00705B10" w:rsidP="00705B10">
      <w:r w:rsidRPr="00705B10">
        <w:t>connections with a community, the autonomy to make choices, and opportunities</w:t>
      </w:r>
    </w:p>
    <w:p w:rsidR="00705B10" w:rsidRPr="00705B10" w:rsidRDefault="00705B10" w:rsidP="00705B10">
      <w:r w:rsidRPr="00705B10">
        <w:t>to pursue interests and develop capacities.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Persons with severe, long-term disabilities have asked for an alternative to the</w:t>
      </w:r>
    </w:p>
    <w:p w:rsidR="00705B10" w:rsidRPr="00705B10" w:rsidRDefault="00705B10" w:rsidP="00705B10">
      <w:r w:rsidRPr="00705B10">
        <w:t>welfare approach that would recognize the enduring nature of their circumstances,</w:t>
      </w:r>
    </w:p>
    <w:p w:rsidR="00705B10" w:rsidRPr="00705B10" w:rsidRDefault="00705B10" w:rsidP="00705B10">
      <w:r w:rsidRPr="00705B10">
        <w:t>a program that would involve less frequent reporting and treat them with greater</w:t>
      </w:r>
    </w:p>
    <w:p w:rsidR="00705B10" w:rsidRPr="00705B10" w:rsidRDefault="00705B10" w:rsidP="00705B10">
      <w:r w:rsidRPr="00705B10">
        <w:t>dignity, a program that would more adequately address their disability related costs</w:t>
      </w:r>
    </w:p>
    <w:p w:rsidR="00705B10" w:rsidRPr="00705B10" w:rsidRDefault="00705B10" w:rsidP="00705B10">
      <w:r w:rsidRPr="00705B10">
        <w:t xml:space="preserve">and standard of living, and a program that would offer greater support for </w:t>
      </w:r>
      <w:proofErr w:type="gramStart"/>
      <w:r w:rsidRPr="00705B10">
        <w:t>their</w:t>
      </w:r>
      <w:proofErr w:type="gramEnd"/>
    </w:p>
    <w:p w:rsidR="00705B10" w:rsidRPr="00705B10" w:rsidRDefault="00705B10" w:rsidP="00705B10">
      <w:r w:rsidRPr="00705B10">
        <w:t>inclusion in communities. The vision for such a program and first steps toward its</w:t>
      </w:r>
    </w:p>
    <w:p w:rsidR="00705B10" w:rsidRPr="00705B10" w:rsidRDefault="00705B10" w:rsidP="00705B10">
      <w:r w:rsidRPr="00705B10">
        <w:lastRenderedPageBreak/>
        <w:t xml:space="preserve">implementation </w:t>
      </w:r>
      <w:proofErr w:type="gramStart"/>
      <w:r w:rsidRPr="00705B10">
        <w:t>are</w:t>
      </w:r>
      <w:proofErr w:type="gramEnd"/>
      <w:r w:rsidRPr="00705B10">
        <w:t xml:space="preserve"> outlined in this report.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The scale of the changes envisioned is substantial. Many of the recommendations</w:t>
      </w:r>
    </w:p>
    <w:p w:rsidR="00705B10" w:rsidRPr="00705B10" w:rsidRDefault="00705B10" w:rsidP="00705B10">
      <w:r w:rsidRPr="00705B10">
        <w:t>are long-term in nature and, if accepted, may take several years to be fully realized.</w:t>
      </w:r>
    </w:p>
    <w:p w:rsidR="00705B10" w:rsidRPr="00705B10" w:rsidRDefault="00705B10" w:rsidP="00705B10">
      <w:r w:rsidRPr="00705B10">
        <w:t>In discussions that took place at public meetings, members of the disability</w:t>
      </w:r>
    </w:p>
    <w:p w:rsidR="00705B10" w:rsidRPr="00705B10" w:rsidRDefault="00705B10" w:rsidP="00705B10">
      <w:r w:rsidRPr="00705B10">
        <w:t>community recognized the new disability income program as one of the most</w:t>
      </w:r>
    </w:p>
    <w:p w:rsidR="00705B10" w:rsidRPr="00705B10" w:rsidRDefault="00705B10" w:rsidP="00705B10">
      <w:r w:rsidRPr="00705B10">
        <w:t>significant social policy initiatives to be pursued in Saskatchewan in a generation.</w:t>
      </w:r>
    </w:p>
    <w:p w:rsidR="00705B10" w:rsidRPr="00705B10" w:rsidRDefault="00705B10" w:rsidP="00705B10">
      <w:r w:rsidRPr="00705B10">
        <w:t>They highlighted the need for meaningful change and to ‘do things right’. They</w:t>
      </w:r>
    </w:p>
    <w:p w:rsidR="00705B10" w:rsidRPr="00705B10" w:rsidRDefault="00705B10" w:rsidP="00705B10">
      <w:r w:rsidRPr="00705B10">
        <w:t>also indicated a willingness to be patient, providing there is consistent and</w:t>
      </w:r>
    </w:p>
    <w:p w:rsidR="00705B10" w:rsidRPr="00705B10" w:rsidRDefault="00705B10" w:rsidP="00705B10">
      <w:r w:rsidRPr="00705B10">
        <w:t>demonstrable progress toward the end state envisioned. This advice is seen as</w:t>
      </w:r>
    </w:p>
    <w:p w:rsidR="00705B10" w:rsidRPr="00705B10" w:rsidRDefault="00705B10" w:rsidP="00705B10">
      <w:r w:rsidRPr="00705B10">
        <w:t>particularly relevant for the recommendations pertaining to the development of</w:t>
      </w:r>
    </w:p>
    <w:p w:rsidR="00705B10" w:rsidRPr="00705B10" w:rsidRDefault="00705B10" w:rsidP="00705B10">
      <w:r w:rsidRPr="00705B10">
        <w:t>disability assessment procedures, which will determine who is eligible for the new</w:t>
      </w:r>
    </w:p>
    <w:p w:rsidR="00705B10" w:rsidRPr="00705B10" w:rsidRDefault="00705B10" w:rsidP="00705B10">
      <w:r w:rsidRPr="00705B10">
        <w:t>program and have a lasting impact on the program’s legitimacy in the eyes of the</w:t>
      </w:r>
    </w:p>
    <w:p w:rsidR="00705B10" w:rsidRPr="00705B10" w:rsidRDefault="00705B10" w:rsidP="00705B10">
      <w:r w:rsidRPr="00705B10">
        <w:t>public.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Focus of the Report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As noted previously, the welfare approach is least satisfactory for individuals with</w:t>
      </w:r>
    </w:p>
    <w:p w:rsidR="00705B10" w:rsidRPr="00705B10" w:rsidRDefault="00705B10" w:rsidP="00705B10">
      <w:r w:rsidRPr="00705B10">
        <w:t>severe, long-term disabilities who live independently. Accordingly, the Task</w:t>
      </w:r>
    </w:p>
    <w:p w:rsidR="00705B10" w:rsidRPr="00705B10" w:rsidRDefault="00705B10" w:rsidP="00705B10">
      <w:r w:rsidRPr="00705B10">
        <w:t>Team’s deliberations have focused primarily on these individuals (numbering</w:t>
      </w:r>
    </w:p>
    <w:p w:rsidR="00705B10" w:rsidRPr="00705B10" w:rsidRDefault="00705B10" w:rsidP="00705B10">
      <w:r w:rsidRPr="00705B10">
        <w:t>between 5,700 and 6,500), as do most of the recommendations which follow.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There are, however, a substantial number of individuals in family or community</w:t>
      </w:r>
    </w:p>
    <w:p w:rsidR="00705B10" w:rsidRPr="00705B10" w:rsidRDefault="00705B10" w:rsidP="00705B10">
      <w:r w:rsidRPr="00705B10">
        <w:t>care settings1 (approximately 3,500) who would also benefit from a new disability</w:t>
      </w:r>
    </w:p>
    <w:p w:rsidR="00705B10" w:rsidRPr="00705B10" w:rsidRDefault="00705B10" w:rsidP="00705B10">
      <w:r w:rsidRPr="00705B10">
        <w:t>income support program and should be considered for enrollment. Although the</w:t>
      </w:r>
    </w:p>
    <w:p w:rsidR="00705B10" w:rsidRPr="00705B10" w:rsidRDefault="00705B10" w:rsidP="00705B10">
      <w:r w:rsidRPr="00705B10">
        <w:t>financial and care needs of individuals in these settings are reasonably well met</w:t>
      </w:r>
    </w:p>
    <w:p w:rsidR="00705B10" w:rsidRPr="00705B10" w:rsidRDefault="00705B10" w:rsidP="00705B10">
      <w:r w:rsidRPr="00705B10">
        <w:t>under social assistance, enrollment in a new disability income program would</w:t>
      </w:r>
    </w:p>
    <w:p w:rsidR="00705B10" w:rsidRPr="00705B10" w:rsidRDefault="00705B10" w:rsidP="00705B10">
      <w:r w:rsidRPr="00705B10">
        <w:t>provide them with greater dignity and enhanced support for community inclusion.</w:t>
      </w:r>
    </w:p>
    <w:p w:rsidR="00705B10" w:rsidRPr="00705B10" w:rsidRDefault="00705B10" w:rsidP="00705B10">
      <w:r w:rsidRPr="00705B10">
        <w:t>Most of these individuals have already undergone some type of assessment to</w:t>
      </w:r>
    </w:p>
    <w:p w:rsidR="00705B10" w:rsidRPr="00705B10" w:rsidRDefault="00705B10" w:rsidP="00705B10">
      <w:r w:rsidRPr="00705B10">
        <w:lastRenderedPageBreak/>
        <w:t>determine the extent to which they are limited by disability and it is very likely that</w:t>
      </w:r>
    </w:p>
    <w:p w:rsidR="00705B10" w:rsidRPr="00705B10" w:rsidRDefault="00705B10" w:rsidP="00705B10">
      <w:r w:rsidRPr="00705B10">
        <w:t>they would meet the eligibility criteria recommended for the new program.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Recommendations</w:t>
      </w:r>
    </w:p>
    <w:p w:rsidR="00705B10" w:rsidRPr="00705B10" w:rsidRDefault="00705B10" w:rsidP="00705B10">
      <w:r w:rsidRPr="00705B10">
        <w:t>The Task Team recommends that: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Principles</w:t>
      </w:r>
    </w:p>
    <w:p w:rsidR="00705B10" w:rsidRPr="00705B10" w:rsidRDefault="00705B10" w:rsidP="00705B10">
      <w:pPr>
        <w:numPr>
          <w:ilvl w:val="0"/>
          <w:numId w:val="2"/>
        </w:numPr>
      </w:pPr>
      <w:r w:rsidRPr="00705B10">
        <w:t>The principles below should be adopted to guide future development of the</w:t>
      </w:r>
    </w:p>
    <w:p w:rsidR="00705B10" w:rsidRPr="00705B10" w:rsidRDefault="00705B10" w:rsidP="00705B10">
      <w:r w:rsidRPr="00705B10">
        <w:t>new disability income program.</w:t>
      </w:r>
    </w:p>
    <w:p w:rsidR="00705B10" w:rsidRPr="00705B10" w:rsidRDefault="00705B10" w:rsidP="00705B10">
      <w:r w:rsidRPr="00705B10">
        <w:t>A well designed disability income program is:</w:t>
      </w:r>
    </w:p>
    <w:p w:rsidR="00705B10" w:rsidRPr="00705B10" w:rsidRDefault="00705B10" w:rsidP="00705B10">
      <w:pPr>
        <w:numPr>
          <w:ilvl w:val="0"/>
          <w:numId w:val="3"/>
        </w:numPr>
      </w:pPr>
      <w:r w:rsidRPr="00705B10">
        <w:t>Dignified and respectful to all.</w:t>
      </w:r>
    </w:p>
    <w:p w:rsidR="00705B10" w:rsidRPr="00705B10" w:rsidRDefault="00705B10" w:rsidP="00705B10">
      <w:pPr>
        <w:numPr>
          <w:ilvl w:val="0"/>
          <w:numId w:val="3"/>
        </w:numPr>
      </w:pPr>
      <w:r w:rsidRPr="00705B10">
        <w:t>Person-centered and organized around the needs and aspirations of people</w:t>
      </w:r>
    </w:p>
    <w:p w:rsidR="00705B10" w:rsidRPr="00705B10" w:rsidRDefault="00705B10" w:rsidP="00705B10">
      <w:r w:rsidRPr="00705B10">
        <w:t>with disabilities and their families.</w:t>
      </w:r>
    </w:p>
    <w:p w:rsidR="00705B10" w:rsidRPr="00705B10" w:rsidRDefault="00705B10" w:rsidP="00705B10">
      <w:pPr>
        <w:numPr>
          <w:ilvl w:val="0"/>
          <w:numId w:val="4"/>
        </w:numPr>
      </w:pPr>
      <w:r w:rsidRPr="00705B10">
        <w:t>Empowering by having people with disabilities take an active role in</w:t>
      </w:r>
    </w:p>
    <w:p w:rsidR="00705B10" w:rsidRPr="00705B10" w:rsidRDefault="00705B10" w:rsidP="00705B10">
      <w:r w:rsidRPr="00705B10">
        <w:t>managing their supports.</w:t>
      </w:r>
    </w:p>
    <w:p w:rsidR="00705B10" w:rsidRPr="00705B10" w:rsidRDefault="00705B10" w:rsidP="00705B10">
      <w:pPr>
        <w:numPr>
          <w:ilvl w:val="0"/>
          <w:numId w:val="5"/>
        </w:numPr>
      </w:pPr>
      <w:r w:rsidRPr="00705B10">
        <w:t>Non-intrusive and delivered in a way that respects a person’s dignity and</w:t>
      </w:r>
    </w:p>
    <w:p w:rsidR="00705B10" w:rsidRPr="00705B10" w:rsidRDefault="00705B10" w:rsidP="00705B10">
      <w:r w:rsidRPr="00705B10">
        <w:t>minimizes the degree interference in a person’s life.</w:t>
      </w:r>
    </w:p>
    <w:p w:rsidR="00705B10" w:rsidRPr="00705B10" w:rsidRDefault="00705B10" w:rsidP="00705B10">
      <w:pPr>
        <w:numPr>
          <w:ilvl w:val="0"/>
          <w:numId w:val="6"/>
        </w:numPr>
      </w:pPr>
      <w:r w:rsidRPr="00705B10">
        <w:t>Collaborative by engaging the disability community (people with</w:t>
      </w:r>
    </w:p>
    <w:p w:rsidR="00705B10" w:rsidRPr="00705B10" w:rsidRDefault="00705B10" w:rsidP="00705B10">
      <w:r w:rsidRPr="00705B10">
        <w:t>disabilities, their families and support networks, and service agencies) in</w:t>
      </w:r>
    </w:p>
    <w:p w:rsidR="00705B10" w:rsidRPr="00705B10" w:rsidRDefault="00705B10" w:rsidP="00705B10">
      <w:r w:rsidRPr="00705B10">
        <w:t>the design and delivery of the program.</w:t>
      </w:r>
    </w:p>
    <w:p w:rsidR="00705B10" w:rsidRPr="00705B10" w:rsidRDefault="00705B10" w:rsidP="00705B10">
      <w:pPr>
        <w:numPr>
          <w:ilvl w:val="0"/>
          <w:numId w:val="7"/>
        </w:numPr>
      </w:pPr>
      <w:r w:rsidRPr="00705B10">
        <w:t>Separate from the welfare system.</w:t>
      </w:r>
    </w:p>
    <w:p w:rsidR="00705B10" w:rsidRPr="00705B10" w:rsidRDefault="00705B10" w:rsidP="00705B10">
      <w:pPr>
        <w:numPr>
          <w:ilvl w:val="0"/>
          <w:numId w:val="7"/>
        </w:numPr>
      </w:pPr>
      <w:r w:rsidRPr="00705B10">
        <w:t>Easily accessible for individuals, families and support networks.</w:t>
      </w:r>
    </w:p>
    <w:p w:rsidR="00705B10" w:rsidRPr="00705B10" w:rsidRDefault="00705B10" w:rsidP="00705B10">
      <w:pPr>
        <w:numPr>
          <w:ilvl w:val="0"/>
          <w:numId w:val="7"/>
        </w:numPr>
      </w:pPr>
      <w:r w:rsidRPr="00705B10">
        <w:t>Simple to administer, explain, understand.</w:t>
      </w:r>
    </w:p>
    <w:p w:rsidR="00705B10" w:rsidRPr="00705B10" w:rsidRDefault="00705B10" w:rsidP="00705B10">
      <w:r w:rsidRPr="00705B10">
        <w:t>__________________________</w:t>
      </w:r>
    </w:p>
    <w:p w:rsidR="00705B10" w:rsidRPr="00705B10" w:rsidRDefault="00705B10" w:rsidP="00705B10">
      <w:r w:rsidRPr="00705B10">
        <w:t>1 These settings include Group Homes, Community Living and Mental Health Approved Homes, Special</w:t>
      </w:r>
    </w:p>
    <w:p w:rsidR="00705B10" w:rsidRPr="00705B10" w:rsidRDefault="00705B10" w:rsidP="00705B10">
      <w:r w:rsidRPr="00705B10">
        <w:t>Care Homes, and Personal Care Homes, as well as care provided by family members who are usually</w:t>
      </w:r>
    </w:p>
    <w:p w:rsidR="00705B10" w:rsidRPr="00705B10" w:rsidRDefault="00705B10" w:rsidP="00705B10">
      <w:r w:rsidRPr="00705B10">
        <w:t>parents.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8"/>
        </w:numPr>
      </w:pPr>
      <w:r w:rsidRPr="00705B10">
        <w:t>Individualized and portable in the approach to benefits and services rather</w:t>
      </w:r>
    </w:p>
    <w:p w:rsidR="00705B10" w:rsidRPr="00705B10" w:rsidRDefault="00705B10" w:rsidP="00705B10">
      <w:r w:rsidRPr="00705B10">
        <w:lastRenderedPageBreak/>
        <w:t>than “one-size-fits-all.”</w:t>
      </w:r>
    </w:p>
    <w:p w:rsidR="00705B10" w:rsidRPr="00705B10" w:rsidRDefault="00705B10" w:rsidP="00705B10">
      <w:pPr>
        <w:numPr>
          <w:ilvl w:val="0"/>
          <w:numId w:val="9"/>
        </w:numPr>
      </w:pPr>
      <w:r w:rsidRPr="00705B10">
        <w:t>Flexible to address changing needs over the course of life and in different</w:t>
      </w:r>
    </w:p>
    <w:p w:rsidR="00705B10" w:rsidRPr="00705B10" w:rsidRDefault="00705B10" w:rsidP="00705B10">
      <w:r w:rsidRPr="00705B10">
        <w:t>environments and to allow people to be able to move in and out of the</w:t>
      </w:r>
    </w:p>
    <w:p w:rsidR="00705B10" w:rsidRPr="00705B10" w:rsidRDefault="00705B10" w:rsidP="00705B10">
      <w:r w:rsidRPr="00705B10">
        <w:t>program as needs requires.</w:t>
      </w:r>
    </w:p>
    <w:p w:rsidR="00705B10" w:rsidRPr="00705B10" w:rsidRDefault="00705B10" w:rsidP="00705B10">
      <w:pPr>
        <w:numPr>
          <w:ilvl w:val="0"/>
          <w:numId w:val="10"/>
        </w:numPr>
      </w:pPr>
      <w:r w:rsidRPr="00705B10">
        <w:t>Timely so that people can access and receive services and benefits when</w:t>
      </w:r>
    </w:p>
    <w:p w:rsidR="00705B10" w:rsidRPr="00705B10" w:rsidRDefault="00705B10" w:rsidP="00705B10">
      <w:r w:rsidRPr="00705B10">
        <w:t>they are most needed without gaps.</w:t>
      </w:r>
    </w:p>
    <w:p w:rsidR="00705B10" w:rsidRPr="00705B10" w:rsidRDefault="00705B10" w:rsidP="00705B10">
      <w:pPr>
        <w:numPr>
          <w:ilvl w:val="0"/>
          <w:numId w:val="11"/>
        </w:numPr>
      </w:pPr>
      <w:r w:rsidRPr="00705B10">
        <w:t>Impact-based in that it focuses on the functional impact of disability, not</w:t>
      </w:r>
    </w:p>
    <w:p w:rsidR="00705B10" w:rsidRPr="00705B10" w:rsidRDefault="00705B10" w:rsidP="00705B10">
      <w:r w:rsidRPr="00705B10">
        <w:t>just the medical diagnosis of the underlying condition, with responses</w:t>
      </w:r>
    </w:p>
    <w:p w:rsidR="00705B10" w:rsidRPr="00705B10" w:rsidRDefault="00705B10" w:rsidP="00705B10">
      <w:r w:rsidRPr="00705B10">
        <w:t>matched to degrees of impact.</w:t>
      </w:r>
    </w:p>
    <w:p w:rsidR="00705B10" w:rsidRPr="00705B10" w:rsidRDefault="00705B10" w:rsidP="00705B10">
      <w:pPr>
        <w:numPr>
          <w:ilvl w:val="0"/>
          <w:numId w:val="12"/>
        </w:numPr>
      </w:pPr>
      <w:r w:rsidRPr="00705B10">
        <w:t>Fair and transparent in terms of administrative and decision-making</w:t>
      </w:r>
    </w:p>
    <w:p w:rsidR="00705B10" w:rsidRPr="00705B10" w:rsidRDefault="00705B10" w:rsidP="00705B10">
      <w:r w:rsidRPr="00705B10">
        <w:t>processes.</w:t>
      </w:r>
    </w:p>
    <w:p w:rsidR="00705B10" w:rsidRPr="00705B10" w:rsidRDefault="00705B10" w:rsidP="00705B10">
      <w:pPr>
        <w:numPr>
          <w:ilvl w:val="0"/>
          <w:numId w:val="13"/>
        </w:numPr>
      </w:pPr>
      <w:r w:rsidRPr="00705B10">
        <w:t>Aligned with other supports and services that assist people with disabilities</w:t>
      </w:r>
    </w:p>
    <w:p w:rsidR="00705B10" w:rsidRPr="00705B10" w:rsidRDefault="00705B10" w:rsidP="00705B10">
      <w:r w:rsidRPr="00705B10">
        <w:t>to participate and be included in their communities.</w:t>
      </w:r>
    </w:p>
    <w:p w:rsidR="00705B10" w:rsidRPr="00705B10" w:rsidRDefault="00705B10" w:rsidP="00705B10">
      <w:pPr>
        <w:numPr>
          <w:ilvl w:val="0"/>
          <w:numId w:val="14"/>
        </w:numPr>
      </w:pPr>
      <w:r w:rsidRPr="00705B10">
        <w:t>A high quality service delivered by highly valued, supportive, and</w:t>
      </w:r>
    </w:p>
    <w:p w:rsidR="00705B10" w:rsidRPr="00705B10" w:rsidRDefault="00705B10" w:rsidP="00705B10">
      <w:r w:rsidRPr="00705B10">
        <w:t>knowledgeable staff.</w:t>
      </w:r>
    </w:p>
    <w:p w:rsidR="00705B10" w:rsidRPr="00705B10" w:rsidRDefault="00705B10" w:rsidP="00705B10">
      <w:pPr>
        <w:numPr>
          <w:ilvl w:val="0"/>
          <w:numId w:val="15"/>
        </w:numPr>
      </w:pPr>
      <w:r w:rsidRPr="00705B10">
        <w:t>Accountable by ensuring that resources are used in ways that achieve the</w:t>
      </w:r>
    </w:p>
    <w:p w:rsidR="00705B10" w:rsidRPr="00705B10" w:rsidRDefault="00705B10" w:rsidP="00705B10">
      <w:r w:rsidRPr="00705B10">
        <w:t>best outcomes for people with disabilities.</w:t>
      </w:r>
    </w:p>
    <w:p w:rsidR="00705B10" w:rsidRPr="00705B10" w:rsidRDefault="00705B10" w:rsidP="00705B10">
      <w:pPr>
        <w:numPr>
          <w:ilvl w:val="0"/>
          <w:numId w:val="16"/>
        </w:numPr>
      </w:pPr>
      <w:r w:rsidRPr="00705B10">
        <w:t>Sustainable over the long term.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Target Population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17"/>
        </w:numPr>
      </w:pPr>
      <w:r w:rsidRPr="00705B10">
        <w:t>The new disability income program should be targeted to Saskatchewan</w:t>
      </w:r>
    </w:p>
    <w:p w:rsidR="00705B10" w:rsidRPr="00705B10" w:rsidRDefault="00705B10" w:rsidP="00705B10">
      <w:r w:rsidRPr="00705B10">
        <w:t>residents, 18 years of age or older, who:</w:t>
      </w:r>
    </w:p>
    <w:p w:rsidR="00705B10" w:rsidRPr="00705B10" w:rsidRDefault="00705B10" w:rsidP="00705B10">
      <w:pPr>
        <w:numPr>
          <w:ilvl w:val="0"/>
          <w:numId w:val="18"/>
        </w:numPr>
      </w:pPr>
      <w:r w:rsidRPr="00705B10">
        <w:t>Have disabilities that are significant and enduring, irrespective of whether</w:t>
      </w:r>
    </w:p>
    <w:p w:rsidR="00705B10" w:rsidRPr="00705B10" w:rsidRDefault="00705B10" w:rsidP="00705B10">
      <w:r w:rsidRPr="00705B10">
        <w:t>the disabilities are physical, psychiatric, cognitive, or intellectual in</w:t>
      </w:r>
    </w:p>
    <w:p w:rsidR="00705B10" w:rsidRPr="00705B10" w:rsidRDefault="00705B10" w:rsidP="00705B10">
      <w:r w:rsidRPr="00705B10">
        <w:t>nature; and</w:t>
      </w:r>
    </w:p>
    <w:p w:rsidR="00705B10" w:rsidRPr="00705B10" w:rsidRDefault="00705B10" w:rsidP="00705B10">
      <w:pPr>
        <w:numPr>
          <w:ilvl w:val="0"/>
          <w:numId w:val="19"/>
        </w:numPr>
      </w:pPr>
      <w:r w:rsidRPr="00705B10">
        <w:t>Have insufficient income from employment or other sources to permit</w:t>
      </w:r>
    </w:p>
    <w:p w:rsidR="00705B10" w:rsidRPr="00705B10" w:rsidRDefault="00705B10" w:rsidP="00705B10">
      <w:r w:rsidRPr="00705B10">
        <w:t>self-sufficiency, and</w:t>
      </w:r>
    </w:p>
    <w:p w:rsidR="00705B10" w:rsidRPr="00705B10" w:rsidRDefault="00705B10" w:rsidP="00705B10">
      <w:pPr>
        <w:numPr>
          <w:ilvl w:val="0"/>
          <w:numId w:val="20"/>
        </w:numPr>
      </w:pPr>
      <w:r w:rsidRPr="00705B10">
        <w:lastRenderedPageBreak/>
        <w:t>Are not expected to attain long-term financially self-sufficiency through employment or self-employment given available treatments or supports.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Significant disabilities are defined as disabilities that have a substantial impact</w:t>
      </w:r>
    </w:p>
    <w:p w:rsidR="00705B10" w:rsidRPr="00705B10" w:rsidRDefault="00705B10" w:rsidP="00705B10">
      <w:r w:rsidRPr="00705B10">
        <w:t>on routine daily living activities and which result in a person requiring help</w:t>
      </w:r>
    </w:p>
    <w:p w:rsidR="00705B10" w:rsidRPr="00705B10" w:rsidRDefault="00705B10" w:rsidP="00705B10">
      <w:r w:rsidRPr="00705B10">
        <w:t>in the form of an assistive device, the assistance of another person, a</w:t>
      </w:r>
    </w:p>
    <w:p w:rsidR="00705B10" w:rsidRPr="00705B10" w:rsidRDefault="00705B10" w:rsidP="00705B10">
      <w:r w:rsidRPr="00705B10">
        <w:t>modified environment, or other accommodation.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Enduring disabilities are defined as disabilities which are expected to last</w:t>
      </w:r>
    </w:p>
    <w:p w:rsidR="00705B10" w:rsidRPr="00705B10" w:rsidRDefault="00705B10" w:rsidP="00705B10">
      <w:r w:rsidRPr="00705B10">
        <w:t>permanently or indefinitely, and which limit a person’s ability either</w:t>
      </w:r>
    </w:p>
    <w:p w:rsidR="00705B10" w:rsidRPr="00705B10" w:rsidRDefault="00705B10" w:rsidP="00705B10">
      <w:r w:rsidRPr="00705B10">
        <w:t>continuously or periodically.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Policy Goals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21"/>
        </w:numPr>
      </w:pPr>
      <w:r w:rsidRPr="00705B10">
        <w:t>The new disability income program should be designed to achieve the</w:t>
      </w:r>
    </w:p>
    <w:p w:rsidR="00705B10" w:rsidRPr="00705B10" w:rsidRDefault="00705B10" w:rsidP="00705B10">
      <w:r w:rsidRPr="00705B10">
        <w:t>following public policy goals with respect to individuals in the target</w:t>
      </w:r>
    </w:p>
    <w:p w:rsidR="00705B10" w:rsidRPr="00705B10" w:rsidRDefault="00705B10" w:rsidP="00705B10">
      <w:r w:rsidRPr="00705B10">
        <w:t>population:</w:t>
      </w:r>
    </w:p>
    <w:p w:rsidR="00705B10" w:rsidRPr="00705B10" w:rsidRDefault="00705B10" w:rsidP="00705B10">
      <w:pPr>
        <w:numPr>
          <w:ilvl w:val="0"/>
          <w:numId w:val="22"/>
        </w:numPr>
      </w:pPr>
      <w:r w:rsidRPr="00705B10">
        <w:t>Assure a socially acceptable income for persons with disabilities,</w:t>
      </w:r>
    </w:p>
    <w:p w:rsidR="00705B10" w:rsidRPr="00705B10" w:rsidRDefault="00705B10" w:rsidP="00705B10">
      <w:r w:rsidRPr="00705B10">
        <w:t>recognizing the range of additional costs associated with disability.</w:t>
      </w:r>
    </w:p>
    <w:p w:rsidR="00705B10" w:rsidRPr="00705B10" w:rsidRDefault="00705B10" w:rsidP="00705B10">
      <w:pPr>
        <w:numPr>
          <w:ilvl w:val="0"/>
          <w:numId w:val="23"/>
        </w:numPr>
      </w:pPr>
      <w:r w:rsidRPr="00705B10">
        <w:t>Encourage and empower persons with disabilities to participate as fully</w:t>
      </w:r>
    </w:p>
    <w:p w:rsidR="00705B10" w:rsidRPr="00705B10" w:rsidRDefault="00705B10" w:rsidP="00705B10">
      <w:r w:rsidRPr="00705B10">
        <w:t>as possible in community life (e.g. learning opportunities, recreation</w:t>
      </w:r>
    </w:p>
    <w:p w:rsidR="00705B10" w:rsidRPr="00705B10" w:rsidRDefault="00705B10" w:rsidP="00705B10">
      <w:r w:rsidRPr="00705B10">
        <w:t xml:space="preserve">activities, volunteer activities, and paid employment) according to </w:t>
      </w:r>
      <w:proofErr w:type="gramStart"/>
      <w:r w:rsidRPr="00705B10">
        <w:t>their</w:t>
      </w:r>
      <w:proofErr w:type="gramEnd"/>
    </w:p>
    <w:p w:rsidR="00705B10" w:rsidRPr="00705B10" w:rsidRDefault="00705B10" w:rsidP="00705B10">
      <w:r w:rsidRPr="00705B10">
        <w:t>capacities and aspirations.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Eligibility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24"/>
        </w:numPr>
      </w:pPr>
      <w:r w:rsidRPr="00705B10">
        <w:t>Eligibility for the new disability income program should be determined</w:t>
      </w:r>
    </w:p>
    <w:p w:rsidR="00705B10" w:rsidRPr="00705B10" w:rsidRDefault="00705B10" w:rsidP="00705B10">
      <w:r w:rsidRPr="00705B10">
        <w:t>through an assessment of the impact of limitations associated with</w:t>
      </w:r>
    </w:p>
    <w:p w:rsidR="00705B10" w:rsidRPr="00705B10" w:rsidRDefault="00705B10" w:rsidP="00705B10">
      <w:r w:rsidRPr="00705B10">
        <w:t>disabilities and verification of the anticipated duration of underlying health</w:t>
      </w:r>
    </w:p>
    <w:p w:rsidR="00705B10" w:rsidRPr="00705B10" w:rsidRDefault="00705B10" w:rsidP="00705B10">
      <w:r w:rsidRPr="00705B10">
        <w:lastRenderedPageBreak/>
        <w:t>conditions, as well as an assessment of financial, residency, and age</w:t>
      </w:r>
    </w:p>
    <w:p w:rsidR="00705B10" w:rsidRPr="00705B10" w:rsidRDefault="00705B10" w:rsidP="00705B10">
      <w:r w:rsidRPr="00705B10">
        <w:t>requirements.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Disability Assessment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25"/>
        </w:numPr>
      </w:pPr>
      <w:r w:rsidRPr="00705B10">
        <w:t>The tool or tools used in assessing disability impacts should result in</w:t>
      </w:r>
    </w:p>
    <w:p w:rsidR="00705B10" w:rsidRPr="00705B10" w:rsidRDefault="00705B10" w:rsidP="00705B10">
      <w:r w:rsidRPr="00705B10">
        <w:t>assessments that are:</w:t>
      </w:r>
    </w:p>
    <w:p w:rsidR="00705B10" w:rsidRPr="00705B10" w:rsidRDefault="00705B10" w:rsidP="00705B10">
      <w:pPr>
        <w:numPr>
          <w:ilvl w:val="0"/>
          <w:numId w:val="26"/>
        </w:numPr>
      </w:pPr>
      <w:r w:rsidRPr="00705B10">
        <w:t>Unbiased;</w:t>
      </w:r>
    </w:p>
    <w:p w:rsidR="00705B10" w:rsidRPr="00705B10" w:rsidRDefault="00705B10" w:rsidP="00705B10">
      <w:pPr>
        <w:numPr>
          <w:ilvl w:val="0"/>
          <w:numId w:val="26"/>
        </w:numPr>
      </w:pPr>
      <w:r w:rsidRPr="00705B10">
        <w:t>Relatively simple to administer;</w:t>
      </w:r>
    </w:p>
    <w:p w:rsidR="00705B10" w:rsidRPr="00705B10" w:rsidRDefault="00705B10" w:rsidP="00705B10">
      <w:pPr>
        <w:numPr>
          <w:ilvl w:val="0"/>
          <w:numId w:val="26"/>
        </w:numPr>
      </w:pPr>
      <w:r w:rsidRPr="00705B10">
        <w:t>Easily understood by program participants, their families and support</w:t>
      </w:r>
    </w:p>
    <w:p w:rsidR="00705B10" w:rsidRPr="00705B10" w:rsidRDefault="00705B10" w:rsidP="00705B10">
      <w:r w:rsidRPr="00705B10">
        <w:t>networks;</w:t>
      </w:r>
    </w:p>
    <w:p w:rsidR="00705B10" w:rsidRPr="00705B10" w:rsidRDefault="00705B10" w:rsidP="00705B10">
      <w:pPr>
        <w:numPr>
          <w:ilvl w:val="0"/>
          <w:numId w:val="27"/>
        </w:numPr>
      </w:pPr>
      <w:r w:rsidRPr="00705B10">
        <w:t>Equitable across different types of disabilities; and</w:t>
      </w:r>
    </w:p>
    <w:p w:rsidR="00705B10" w:rsidRPr="00705B10" w:rsidRDefault="00705B10" w:rsidP="00705B10">
      <w:pPr>
        <w:numPr>
          <w:ilvl w:val="0"/>
          <w:numId w:val="27"/>
        </w:numPr>
      </w:pPr>
      <w:r w:rsidRPr="00705B10">
        <w:t>Consistent across geographic regions of the province and over time.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28"/>
        </w:numPr>
      </w:pPr>
      <w:r w:rsidRPr="00705B10">
        <w:t>The selection of specific tools used to assess disability impacts should be</w:t>
      </w:r>
    </w:p>
    <w:p w:rsidR="00705B10" w:rsidRPr="00705B10" w:rsidRDefault="00705B10" w:rsidP="00705B10">
      <w:r w:rsidRPr="00705B10">
        <w:t>determined through future collaboration between Ministry officials and the</w:t>
      </w:r>
    </w:p>
    <w:p w:rsidR="00705B10" w:rsidRPr="00705B10" w:rsidRDefault="00705B10" w:rsidP="00705B10">
      <w:r w:rsidRPr="00705B10">
        <w:t>disability community.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29"/>
        </w:numPr>
      </w:pPr>
      <w:r w:rsidRPr="00705B10">
        <w:t>Registered physicians, optometrists, and psychologists should be relied</w:t>
      </w:r>
    </w:p>
    <w:p w:rsidR="00705B10" w:rsidRPr="00705B10" w:rsidRDefault="00705B10" w:rsidP="00705B10">
      <w:r w:rsidRPr="00705B10">
        <w:t xml:space="preserve">upon to verify underlying health conditions and the prognosis as to </w:t>
      </w:r>
      <w:proofErr w:type="gramStart"/>
      <w:r w:rsidRPr="00705B10">
        <w:t>their</w:t>
      </w:r>
      <w:proofErr w:type="gramEnd"/>
    </w:p>
    <w:p w:rsidR="00705B10" w:rsidRPr="00705B10" w:rsidRDefault="00705B10" w:rsidP="00705B10">
      <w:r w:rsidRPr="00705B10">
        <w:t>likely duration.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30"/>
        </w:numPr>
      </w:pPr>
      <w:r w:rsidRPr="00705B10">
        <w:t>A variety of individuals, in addition to physicians, optometrists, and</w:t>
      </w:r>
    </w:p>
    <w:p w:rsidR="00705B10" w:rsidRPr="00705B10" w:rsidRDefault="00705B10" w:rsidP="00705B10">
      <w:r w:rsidRPr="00705B10">
        <w:t>psychologists, should be recognized as qualified to administer disability</w:t>
      </w:r>
    </w:p>
    <w:p w:rsidR="00705B10" w:rsidRPr="00705B10" w:rsidRDefault="00705B10" w:rsidP="00705B10">
      <w:r w:rsidRPr="00705B10">
        <w:t>impact assessments. This could include a wide range of health or other</w:t>
      </w:r>
    </w:p>
    <w:p w:rsidR="00705B10" w:rsidRPr="00705B10" w:rsidRDefault="00705B10" w:rsidP="00705B10">
      <w:r w:rsidRPr="00705B10">
        <w:t>professionals such as occupational therapists, physiotherapists,</w:t>
      </w:r>
    </w:p>
    <w:p w:rsidR="00705B10" w:rsidRPr="00705B10" w:rsidRDefault="00705B10" w:rsidP="00705B10">
      <w:r w:rsidRPr="00705B10">
        <w:t>chiropractors, audiologists, speech-language pathologists, social workers, or</w:t>
      </w:r>
    </w:p>
    <w:p w:rsidR="00705B10" w:rsidRPr="00705B10" w:rsidRDefault="00705B10" w:rsidP="00705B10">
      <w:r w:rsidRPr="00705B10">
        <w:t>nurses.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pPr>
        <w:numPr>
          <w:ilvl w:val="0"/>
          <w:numId w:val="31"/>
        </w:numPr>
      </w:pPr>
      <w:r w:rsidRPr="00705B10">
        <w:lastRenderedPageBreak/>
        <w:t>Individuals who administer disability impact assessments should be suitably</w:t>
      </w:r>
    </w:p>
    <w:p w:rsidR="00705B10" w:rsidRPr="00705B10" w:rsidRDefault="00705B10" w:rsidP="00705B10">
      <w:r w:rsidRPr="00705B10">
        <w:t>trained, have appropriate competencies, and be certified by some as yet</w:t>
      </w:r>
    </w:p>
    <w:p w:rsidR="00705B10" w:rsidRPr="00705B10" w:rsidRDefault="00705B10" w:rsidP="00705B10">
      <w:r w:rsidRPr="00705B10">
        <w:t>undetermined body. Assessments should also be subject to regular</w:t>
      </w:r>
    </w:p>
    <w:p w:rsidR="00705B10" w:rsidRPr="00705B10" w:rsidRDefault="00705B10" w:rsidP="00705B10">
      <w:r w:rsidRPr="00705B10">
        <w:t>monitoring to ensure accuracy, impartiality, and consistency.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10.Administrative structures should be established to ensure decisions about</w:t>
      </w:r>
    </w:p>
    <w:p w:rsidR="00705B10" w:rsidRPr="00705B10" w:rsidRDefault="00705B10" w:rsidP="00705B10">
      <w:r w:rsidRPr="00705B10">
        <w:t xml:space="preserve">assessment </w:t>
      </w:r>
      <w:proofErr w:type="gramStart"/>
      <w:r w:rsidRPr="00705B10">
        <w:t>are</w:t>
      </w:r>
      <w:proofErr w:type="gramEnd"/>
      <w:r w:rsidRPr="00705B10">
        <w:t xml:space="preserve"> kept separate from, and not allowed to influence, decisions</w:t>
      </w:r>
    </w:p>
    <w:p w:rsidR="00705B10" w:rsidRPr="00705B10" w:rsidRDefault="00705B10" w:rsidP="00705B10">
      <w:r w:rsidRPr="00705B10">
        <w:t>with respect to funding.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11.Provisions should be made to incorporate multiple sources of information</w:t>
      </w:r>
    </w:p>
    <w:p w:rsidR="00705B10" w:rsidRPr="00705B10" w:rsidRDefault="00705B10" w:rsidP="00705B10">
      <w:r w:rsidRPr="00705B10">
        <w:t>in the assessment of disability impacts, including the applicant as well as</w:t>
      </w:r>
    </w:p>
    <w:p w:rsidR="00705B10" w:rsidRPr="00705B10" w:rsidRDefault="00705B10" w:rsidP="00705B10">
      <w:r w:rsidRPr="00705B10">
        <w:t>family and other caregivers where appropriate and feasible.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12.Disability impact assessments should be carried out in an applicant’s home</w:t>
      </w:r>
    </w:p>
    <w:p w:rsidR="00705B10" w:rsidRPr="00705B10" w:rsidRDefault="00705B10" w:rsidP="00705B10">
      <w:r w:rsidRPr="00705B10">
        <w:t>unless they choose otherwise.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13.Disability impact assessments should be sensitive to a person’s</w:t>
      </w:r>
    </w:p>
    <w:p w:rsidR="00705B10" w:rsidRPr="00705B10" w:rsidRDefault="00705B10" w:rsidP="00705B10">
      <w:r w:rsidRPr="00705B10">
        <w:t>circumstances, including availability to services and supports, both in the</w:t>
      </w:r>
    </w:p>
    <w:p w:rsidR="00705B10" w:rsidRPr="00705B10" w:rsidRDefault="00705B10" w:rsidP="00705B10">
      <w:r w:rsidRPr="00705B10">
        <w:t>household and in the broader the community.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14.To the extent possible, disability impact assessments should affirm abilities</w:t>
      </w:r>
    </w:p>
    <w:p w:rsidR="00705B10" w:rsidRPr="00705B10" w:rsidRDefault="00705B10" w:rsidP="00705B10">
      <w:r w:rsidRPr="00705B10">
        <w:t>and positive aspects of a person’s situation, in addition to limitations.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15.To the extent possible, provisions should be made to accept other</w:t>
      </w:r>
    </w:p>
    <w:p w:rsidR="00705B10" w:rsidRPr="00705B10" w:rsidRDefault="00705B10" w:rsidP="00705B10">
      <w:r w:rsidRPr="00705B10">
        <w:t>assessments (e.g. home care) and indicators of disability impacts (e.g.</w:t>
      </w:r>
    </w:p>
    <w:p w:rsidR="00705B10" w:rsidRPr="00705B10" w:rsidRDefault="00705B10" w:rsidP="00705B10">
      <w:r w:rsidRPr="00705B10">
        <w:t>eligibility for CPP Disability Benefits) as the basis for eligibility in the new</w:t>
      </w:r>
    </w:p>
    <w:p w:rsidR="00705B10" w:rsidRPr="00705B10" w:rsidRDefault="00705B10" w:rsidP="00705B10">
      <w:r w:rsidRPr="00705B10">
        <w:t>disability income program.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Maintenance of Disability Eligibility and Reporting</w:t>
      </w:r>
    </w:p>
    <w:p w:rsidR="00705B10" w:rsidRPr="00705B10" w:rsidRDefault="00705B10" w:rsidP="00705B10">
      <w:r w:rsidRPr="00705B10">
        <w:lastRenderedPageBreak/>
        <w:t> </w:t>
      </w:r>
    </w:p>
    <w:p w:rsidR="00705B10" w:rsidRPr="00705B10" w:rsidRDefault="00705B10" w:rsidP="00705B10">
      <w:r w:rsidRPr="00705B10">
        <w:t>16.The new disability income program should adopt rapid reinstatement</w:t>
      </w:r>
    </w:p>
    <w:p w:rsidR="00705B10" w:rsidRPr="00705B10" w:rsidRDefault="00705B10" w:rsidP="00705B10">
      <w:r w:rsidRPr="00705B10">
        <w:t>procedures to allow people who leave the program to pursue employment</w:t>
      </w:r>
    </w:p>
    <w:p w:rsidR="00705B10" w:rsidRPr="00705B10" w:rsidRDefault="00705B10" w:rsidP="00705B10">
      <w:r w:rsidRPr="00705B10">
        <w:t>or other opportunities to return without having to re-verify their disability.</w:t>
      </w:r>
    </w:p>
    <w:p w:rsidR="00705B10" w:rsidRPr="00705B10" w:rsidRDefault="00705B10" w:rsidP="00705B10">
      <w:r w:rsidRPr="00705B10">
        <w:t>Provided they are financially eligible, benefits should be reinstated</w:t>
      </w:r>
    </w:p>
    <w:p w:rsidR="00705B10" w:rsidRPr="00705B10" w:rsidRDefault="00705B10" w:rsidP="00705B10">
      <w:r w:rsidRPr="00705B10">
        <w:t>immediately.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17.There should be no requirement for annual confirmation of disability status.</w:t>
      </w:r>
    </w:p>
    <w:p w:rsidR="00705B10" w:rsidRPr="00705B10" w:rsidRDefault="00705B10" w:rsidP="00705B10">
      <w:r w:rsidRPr="00705B10">
        <w:t>Individuals should, however, be required to report significant changes in</w:t>
      </w:r>
    </w:p>
    <w:p w:rsidR="00705B10" w:rsidRPr="00705B10" w:rsidRDefault="00705B10" w:rsidP="00705B10">
      <w:r w:rsidRPr="00705B10">
        <w:t>their underlying health condition or related circumstances as these changes</w:t>
      </w:r>
    </w:p>
    <w:p w:rsidR="00705B10" w:rsidRPr="00705B10" w:rsidRDefault="00705B10" w:rsidP="00705B10">
      <w:r w:rsidRPr="00705B10">
        <w:t>occur.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Financial Assessment and Reporting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18.Financial eligibility for the new disability income program should be</w:t>
      </w:r>
    </w:p>
    <w:p w:rsidR="00705B10" w:rsidRPr="00705B10" w:rsidRDefault="00705B10" w:rsidP="00705B10">
      <w:r w:rsidRPr="00705B10">
        <w:t>determined through income-testing procedures that are simple and easily</w:t>
      </w:r>
    </w:p>
    <w:p w:rsidR="00705B10" w:rsidRPr="00705B10" w:rsidRDefault="00705B10" w:rsidP="00705B10">
      <w:r w:rsidRPr="00705B10">
        <w:t>understood.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19.Recognizing that individuals in the target population are likely to have only</w:t>
      </w:r>
    </w:p>
    <w:p w:rsidR="00705B10" w:rsidRPr="00705B10" w:rsidRDefault="00705B10" w:rsidP="00705B10">
      <w:r w:rsidRPr="00705B10">
        <w:t>limited earnings or other income that varies from month-to-month,</w:t>
      </w:r>
    </w:p>
    <w:p w:rsidR="00705B10" w:rsidRPr="00705B10" w:rsidRDefault="00705B10" w:rsidP="00705B10">
      <w:r w:rsidRPr="00705B10">
        <w:t>provisions should be made to assess income on a quarterly or annual basis,</w:t>
      </w:r>
    </w:p>
    <w:p w:rsidR="00705B10" w:rsidRPr="00705B10" w:rsidRDefault="00705B10" w:rsidP="00705B10">
      <w:r w:rsidRPr="00705B10">
        <w:t>using information from annual income tax returns where possible.</w:t>
      </w:r>
    </w:p>
    <w:p w:rsidR="00705B10" w:rsidRPr="00705B10" w:rsidRDefault="00705B10" w:rsidP="00705B10">
      <w:r w:rsidRPr="00705B10">
        <w:t>Benefits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20.Benefits provided under the new disability income program should be</w:t>
      </w:r>
    </w:p>
    <w:p w:rsidR="00705B10" w:rsidRPr="00705B10" w:rsidRDefault="00705B10" w:rsidP="00705B10">
      <w:r w:rsidRPr="00705B10">
        <w:t>structured to include the following four components:</w:t>
      </w:r>
    </w:p>
    <w:p w:rsidR="00705B10" w:rsidRPr="00705B10" w:rsidRDefault="00705B10" w:rsidP="00705B10">
      <w:pPr>
        <w:numPr>
          <w:ilvl w:val="0"/>
          <w:numId w:val="32"/>
        </w:numPr>
      </w:pPr>
      <w:r w:rsidRPr="00705B10">
        <w:rPr>
          <w:i/>
          <w:iCs/>
        </w:rPr>
        <w:t>Living Income:</w:t>
      </w:r>
      <w:r w:rsidRPr="00705B10">
        <w:t xml:space="preserve"> A fixed monthly amount for living expenses that are not</w:t>
      </w:r>
    </w:p>
    <w:p w:rsidR="00705B10" w:rsidRPr="00705B10" w:rsidRDefault="00705B10" w:rsidP="00705B10">
      <w:r w:rsidRPr="00705B10">
        <w:t>associated with disability, including shelter and utilities; food and basic</w:t>
      </w:r>
    </w:p>
    <w:p w:rsidR="00705B10" w:rsidRPr="00705B10" w:rsidRDefault="00705B10" w:rsidP="00705B10">
      <w:r w:rsidRPr="00705B10">
        <w:t>household needs (e.g. cooking equipment, cleaning supplies, etc.);</w:t>
      </w:r>
    </w:p>
    <w:p w:rsidR="00705B10" w:rsidRPr="00705B10" w:rsidRDefault="00705B10" w:rsidP="00705B10">
      <w:r w:rsidRPr="00705B10">
        <w:lastRenderedPageBreak/>
        <w:t>clothing; basic personal needs (e.g. toiletries, bath, and other hygienic</w:t>
      </w:r>
    </w:p>
    <w:p w:rsidR="00705B10" w:rsidRPr="00705B10" w:rsidRDefault="00705B10" w:rsidP="00705B10">
      <w:r w:rsidRPr="00705B10">
        <w:t>items); and basic transportation.</w:t>
      </w:r>
    </w:p>
    <w:p w:rsidR="00705B10" w:rsidRPr="00705B10" w:rsidRDefault="00705B10" w:rsidP="00705B10">
      <w:pPr>
        <w:numPr>
          <w:ilvl w:val="0"/>
          <w:numId w:val="33"/>
        </w:numPr>
      </w:pPr>
      <w:r w:rsidRPr="00705B10">
        <w:rPr>
          <w:i/>
          <w:iCs/>
        </w:rPr>
        <w:t>Disability Income:</w:t>
      </w:r>
      <w:r w:rsidRPr="00705B10">
        <w:t xml:space="preserve"> A fixed monthly amount for disability-related expenses</w:t>
      </w:r>
    </w:p>
    <w:p w:rsidR="00705B10" w:rsidRPr="00705B10" w:rsidRDefault="00705B10" w:rsidP="00705B10">
      <w:r w:rsidRPr="00705B10">
        <w:t>that are incurred on a routine basis (such as assistance with household</w:t>
      </w:r>
    </w:p>
    <w:p w:rsidR="00705B10" w:rsidRPr="00705B10" w:rsidRDefault="00705B10" w:rsidP="00705B10">
      <w:r w:rsidRPr="00705B10">
        <w:t>chores; maintenance of service animals; and routine travel to medical</w:t>
      </w:r>
    </w:p>
    <w:p w:rsidR="00705B10" w:rsidRPr="00705B10" w:rsidRDefault="00705B10" w:rsidP="00705B10">
      <w:r w:rsidRPr="00705B10">
        <w:t xml:space="preserve">appointments or therapies, </w:t>
      </w:r>
      <w:proofErr w:type="spellStart"/>
      <w:r w:rsidRPr="00705B10">
        <w:t>etc</w:t>
      </w:r>
      <w:proofErr w:type="spellEnd"/>
      <w:r w:rsidRPr="00705B10">
        <w:t>).</w:t>
      </w:r>
    </w:p>
    <w:p w:rsidR="00705B10" w:rsidRPr="00705B10" w:rsidRDefault="00705B10" w:rsidP="00705B10">
      <w:pPr>
        <w:numPr>
          <w:ilvl w:val="0"/>
          <w:numId w:val="34"/>
        </w:numPr>
      </w:pPr>
      <w:r w:rsidRPr="00705B10">
        <w:rPr>
          <w:i/>
          <w:iCs/>
        </w:rPr>
        <w:t>Exceptional Needs Income:</w:t>
      </w:r>
      <w:r w:rsidRPr="00705B10">
        <w:t xml:space="preserve"> Amounts provided on an ‘as needed’ basis to</w:t>
      </w:r>
    </w:p>
    <w:p w:rsidR="00705B10" w:rsidRPr="00705B10" w:rsidRDefault="00705B10" w:rsidP="00705B10">
      <w:r w:rsidRPr="00705B10">
        <w:t>help cover the actual cost of exceptional disability-related expenditures</w:t>
      </w:r>
    </w:p>
    <w:p w:rsidR="00705B10" w:rsidRPr="00705B10" w:rsidRDefault="00705B10" w:rsidP="00705B10">
      <w:r w:rsidRPr="00705B10">
        <w:t>that are incurred from time-to-time (such as costs associated with</w:t>
      </w:r>
    </w:p>
    <w:p w:rsidR="00705B10" w:rsidRPr="00705B10" w:rsidRDefault="00705B10" w:rsidP="00705B10">
      <w:r w:rsidRPr="00705B10">
        <w:t>exceptional medical travel</w:t>
      </w:r>
    </w:p>
    <w:p w:rsidR="00705B10" w:rsidRPr="00705B10" w:rsidRDefault="00705B10" w:rsidP="00705B10">
      <w:pPr>
        <w:numPr>
          <w:ilvl w:val="0"/>
          <w:numId w:val="35"/>
        </w:numPr>
      </w:pPr>
      <w:r w:rsidRPr="00705B10">
        <w:t>requirements; special equipment; exceptional veterinarian costs for</w:t>
      </w:r>
    </w:p>
    <w:p w:rsidR="00705B10" w:rsidRPr="00705B10" w:rsidRDefault="00705B10" w:rsidP="00705B10">
      <w:r w:rsidRPr="00705B10">
        <w:t>service animals, home modifications; or special skill training), as well as</w:t>
      </w:r>
    </w:p>
    <w:p w:rsidR="00705B10" w:rsidRPr="00705B10" w:rsidRDefault="00705B10" w:rsidP="00705B10">
      <w:r w:rsidRPr="00705B10">
        <w:t>pressing expenditures that are not related to disability (such as costs</w:t>
      </w:r>
    </w:p>
    <w:p w:rsidR="00705B10" w:rsidRPr="00705B10" w:rsidRDefault="00705B10" w:rsidP="00705B10">
      <w:r w:rsidRPr="00705B10">
        <w:t xml:space="preserve">associated with compassionate travel, furniture replacement, and </w:t>
      </w:r>
      <w:proofErr w:type="spellStart"/>
      <w:r w:rsidRPr="00705B10">
        <w:t>nonroutine</w:t>
      </w:r>
      <w:proofErr w:type="spellEnd"/>
      <w:r w:rsidRPr="00705B10">
        <w:t xml:space="preserve"> home repairs).</w:t>
      </w:r>
    </w:p>
    <w:p w:rsidR="00705B10" w:rsidRPr="00705B10" w:rsidRDefault="00705B10" w:rsidP="00705B10">
      <w:pPr>
        <w:numPr>
          <w:ilvl w:val="0"/>
          <w:numId w:val="36"/>
        </w:numPr>
      </w:pPr>
      <w:r w:rsidRPr="00705B10">
        <w:rPr>
          <w:i/>
          <w:iCs/>
        </w:rPr>
        <w:t>Supplementary Health Coverage:</w:t>
      </w:r>
      <w:r w:rsidRPr="00705B10">
        <w:t xml:space="preserve"> The same coverage through the</w:t>
      </w:r>
    </w:p>
    <w:p w:rsidR="00705B10" w:rsidRPr="00705B10" w:rsidRDefault="00705B10" w:rsidP="00705B10">
      <w:r w:rsidRPr="00705B10">
        <w:t>Saskatchewan Ministry of Health that is provided to social assistance</w:t>
      </w:r>
    </w:p>
    <w:p w:rsidR="00705B10" w:rsidRPr="00705B10" w:rsidRDefault="00705B10" w:rsidP="00705B10">
      <w:r w:rsidRPr="00705B10">
        <w:t>clients today to ensure that individuals receive needed health products</w:t>
      </w:r>
    </w:p>
    <w:p w:rsidR="00705B10" w:rsidRPr="00705B10" w:rsidRDefault="00705B10" w:rsidP="00705B10">
      <w:r w:rsidRPr="00705B10">
        <w:t>and services at no additional cost (e.g. certain dental services,</w:t>
      </w:r>
    </w:p>
    <w:p w:rsidR="00705B10" w:rsidRPr="00705B10" w:rsidRDefault="00705B10" w:rsidP="00705B10">
      <w:r w:rsidRPr="00705B10">
        <w:t>prescription drugs, medical supplies and appliances, eye care,</w:t>
      </w:r>
    </w:p>
    <w:p w:rsidR="00705B10" w:rsidRPr="00705B10" w:rsidRDefault="00705B10" w:rsidP="00705B10">
      <w:r w:rsidRPr="00705B10">
        <w:t>podiatry/chiropody services, hearing testing and hearing aid services,</w:t>
      </w:r>
    </w:p>
    <w:p w:rsidR="00705B10" w:rsidRPr="00705B10" w:rsidRDefault="00705B10" w:rsidP="00705B10">
      <w:r w:rsidRPr="00705B10">
        <w:t>chiropractic services, and ambulance services).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21.Fixed monthly amounts provided under the Living Income component should</w:t>
      </w:r>
    </w:p>
    <w:p w:rsidR="00705B10" w:rsidRPr="00705B10" w:rsidRDefault="00705B10" w:rsidP="00705B10">
      <w:r w:rsidRPr="00705B10">
        <w:t>be structured in a way that recognizes variations in costs that are associated</w:t>
      </w:r>
    </w:p>
    <w:p w:rsidR="00705B10" w:rsidRPr="00705B10" w:rsidRDefault="00705B10" w:rsidP="00705B10">
      <w:r w:rsidRPr="00705B10">
        <w:t>with household size, local housing markets, and remote geographic</w:t>
      </w:r>
    </w:p>
    <w:p w:rsidR="00705B10" w:rsidRPr="00705B10" w:rsidRDefault="00705B10" w:rsidP="00705B10">
      <w:r w:rsidRPr="00705B10">
        <w:t>locations like northern Saskatchewan.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22.Over time and as fiscal resources permit, amounts provided under the Living</w:t>
      </w:r>
    </w:p>
    <w:p w:rsidR="00705B10" w:rsidRPr="00705B10" w:rsidRDefault="00705B10" w:rsidP="00705B10">
      <w:r w:rsidRPr="00705B10">
        <w:t>Income component should be increased to cover reasonable ‘quality of life’</w:t>
      </w:r>
    </w:p>
    <w:p w:rsidR="00705B10" w:rsidRPr="00705B10" w:rsidRDefault="00705B10" w:rsidP="00705B10">
      <w:r w:rsidRPr="00705B10">
        <w:lastRenderedPageBreak/>
        <w:t>expenditures that are currently not considered in the determination of social</w:t>
      </w:r>
    </w:p>
    <w:p w:rsidR="00705B10" w:rsidRPr="00705B10" w:rsidRDefault="00705B10" w:rsidP="00705B10">
      <w:r w:rsidRPr="00705B10">
        <w:t>assistance benefit amounts, including costs associated with typical modern</w:t>
      </w:r>
    </w:p>
    <w:p w:rsidR="00705B10" w:rsidRPr="00705B10" w:rsidRDefault="00705B10" w:rsidP="00705B10">
      <w:r w:rsidRPr="00705B10">
        <w:t>conveniences like cable television and an Internet connection, as well as</w:t>
      </w:r>
    </w:p>
    <w:p w:rsidR="00705B10" w:rsidRPr="00705B10" w:rsidRDefault="00705B10" w:rsidP="00705B10">
      <w:r w:rsidRPr="00705B10">
        <w:t>typical recreational expenditures (e.g. occasional cinema passes, video</w:t>
      </w:r>
    </w:p>
    <w:p w:rsidR="00705B10" w:rsidRPr="00705B10" w:rsidRDefault="00705B10" w:rsidP="00705B10">
      <w:r w:rsidRPr="00705B10">
        <w:t>rentals, restaurant meals, etc.).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23.Providing other eligibility criteria are met, individuals who are not eligible</w:t>
      </w:r>
    </w:p>
    <w:p w:rsidR="00705B10" w:rsidRPr="00705B10" w:rsidRDefault="00705B10" w:rsidP="00705B10">
      <w:r w:rsidRPr="00705B10">
        <w:t>for the Living Income amount under the new program because they are</w:t>
      </w:r>
    </w:p>
    <w:p w:rsidR="00705B10" w:rsidRPr="00705B10" w:rsidRDefault="00705B10" w:rsidP="00705B10">
      <w:r w:rsidRPr="00705B10">
        <w:t>receiving comparable funding to meet basic living expenses from the</w:t>
      </w:r>
    </w:p>
    <w:p w:rsidR="00705B10" w:rsidRPr="00705B10" w:rsidRDefault="00705B10" w:rsidP="00705B10">
      <w:r w:rsidRPr="00705B10">
        <w:t>Provincial Training Allowance, Student Loans, CPP Disability or other</w:t>
      </w:r>
    </w:p>
    <w:p w:rsidR="00705B10" w:rsidRPr="00705B10" w:rsidRDefault="00705B10" w:rsidP="00705B10">
      <w:r w:rsidRPr="00705B10">
        <w:t>sources should have access to disability-related benefits provided under the</w:t>
      </w:r>
    </w:p>
    <w:p w:rsidR="00705B10" w:rsidRPr="00705B10" w:rsidRDefault="00705B10" w:rsidP="00705B10">
      <w:r w:rsidRPr="00705B10">
        <w:t>Disability Income and Exceptional Needs components.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24.Over time and as fiscal resources permit, amounts provided under the</w:t>
      </w:r>
    </w:p>
    <w:p w:rsidR="00705B10" w:rsidRPr="00705B10" w:rsidRDefault="00705B10" w:rsidP="00705B10">
      <w:r w:rsidRPr="00705B10">
        <w:t>Disability Income component should be increased and graduated such that</w:t>
      </w:r>
    </w:p>
    <w:p w:rsidR="00705B10" w:rsidRPr="00705B10" w:rsidRDefault="00705B10" w:rsidP="00705B10">
      <w:r w:rsidRPr="00705B10">
        <w:t>persons with more severe limitations receive a higher fixed monthly amount</w:t>
      </w:r>
    </w:p>
    <w:p w:rsidR="00705B10" w:rsidRPr="00705B10" w:rsidRDefault="00705B10" w:rsidP="00705B10">
      <w:r w:rsidRPr="00705B10">
        <w:t>than those with less severe limitations, in recognition of the higher costs</w:t>
      </w:r>
    </w:p>
    <w:p w:rsidR="00705B10" w:rsidRPr="00705B10" w:rsidRDefault="00705B10" w:rsidP="00705B10">
      <w:r w:rsidRPr="00705B10">
        <w:t>they incur.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25.Individuals who are eligible for support under the new disability income</w:t>
      </w:r>
    </w:p>
    <w:p w:rsidR="00705B10" w:rsidRPr="00705B10" w:rsidRDefault="00705B10" w:rsidP="00705B10">
      <w:r w:rsidRPr="00705B10">
        <w:t>program, and who later become ineligible because their income from</w:t>
      </w:r>
    </w:p>
    <w:p w:rsidR="00705B10" w:rsidRPr="00705B10" w:rsidRDefault="00705B10" w:rsidP="00705B10">
      <w:r w:rsidRPr="00705B10">
        <w:t>employment or other sources exceeds established thresholds, should for</w:t>
      </w:r>
    </w:p>
    <w:p w:rsidR="00705B10" w:rsidRPr="00705B10" w:rsidRDefault="00705B10" w:rsidP="00705B10">
      <w:r w:rsidRPr="00705B10">
        <w:t>continue to receive Supplementary Health Coverage until such time as they</w:t>
      </w:r>
    </w:p>
    <w:p w:rsidR="00705B10" w:rsidRPr="00705B10" w:rsidRDefault="00705B10" w:rsidP="00705B10">
      <w:r w:rsidRPr="00705B10">
        <w:t xml:space="preserve">secure comparable coverage from an alternate source such as a </w:t>
      </w:r>
      <w:proofErr w:type="spellStart"/>
      <w:r w:rsidRPr="00705B10">
        <w:t>workplacesponsored</w:t>
      </w:r>
      <w:proofErr w:type="spellEnd"/>
      <w:r w:rsidRPr="00705B10">
        <w:t xml:space="preserve"> health plan.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26.All financial benefits provided under the new disability income program</w:t>
      </w:r>
    </w:p>
    <w:p w:rsidR="00705B10" w:rsidRPr="00705B10" w:rsidRDefault="00705B10" w:rsidP="00705B10">
      <w:r w:rsidRPr="00705B10">
        <w:t>should be indexed to prevent the erosion of purchasing power due to</w:t>
      </w:r>
    </w:p>
    <w:p w:rsidR="00705B10" w:rsidRPr="00705B10" w:rsidRDefault="00705B10" w:rsidP="00705B10">
      <w:r w:rsidRPr="00705B10">
        <w:t>inflation.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lastRenderedPageBreak/>
        <w:t>27.Benefits provided by the new program should be portable, allowing</w:t>
      </w:r>
    </w:p>
    <w:p w:rsidR="00705B10" w:rsidRPr="00705B10" w:rsidRDefault="00705B10" w:rsidP="00705B10">
      <w:r w:rsidRPr="00705B10">
        <w:t>individuals to move without re-applying.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28.The Ministry should explore opportunities to consolidate benefits currently</w:t>
      </w:r>
    </w:p>
    <w:p w:rsidR="00705B10" w:rsidRPr="00705B10" w:rsidRDefault="00705B10" w:rsidP="00705B10">
      <w:r w:rsidRPr="00705B10">
        <w:t>provided under the Disability Rental Housing Supplement into the new disability</w:t>
      </w:r>
    </w:p>
    <w:p w:rsidR="00705B10" w:rsidRPr="00705B10" w:rsidRDefault="00705B10" w:rsidP="00705B10">
      <w:r w:rsidRPr="00705B10">
        <w:t>income program, and strive to ensure that benefits and services provided by</w:t>
      </w:r>
    </w:p>
    <w:p w:rsidR="00705B10" w:rsidRPr="00705B10" w:rsidRDefault="00705B10" w:rsidP="00705B10">
      <w:r w:rsidRPr="00705B10">
        <w:t xml:space="preserve">the new program </w:t>
      </w:r>
      <w:proofErr w:type="gramStart"/>
      <w:r w:rsidRPr="00705B10">
        <w:t>are</w:t>
      </w:r>
      <w:proofErr w:type="gramEnd"/>
      <w:r w:rsidRPr="00705B10">
        <w:t xml:space="preserve"> aligned with disability benefits and services currently</w:t>
      </w:r>
    </w:p>
    <w:p w:rsidR="00705B10" w:rsidRPr="00705B10" w:rsidRDefault="00705B10" w:rsidP="00705B10">
      <w:r w:rsidRPr="00705B10">
        <w:t>provided by other provincial programs (e.g. Employment Assistance for</w:t>
      </w:r>
    </w:p>
    <w:p w:rsidR="00705B10" w:rsidRPr="00705B10" w:rsidRDefault="00705B10" w:rsidP="00705B10">
      <w:r w:rsidRPr="00705B10">
        <w:t>Persons with Disabilities and Supported Employment Services provided by</w:t>
      </w:r>
    </w:p>
    <w:p w:rsidR="00705B10" w:rsidRPr="00705B10" w:rsidRDefault="00705B10" w:rsidP="00705B10">
      <w:r w:rsidRPr="00705B10">
        <w:t>the Ministry of Advanced Education Employment and Labour).</w:t>
      </w:r>
    </w:p>
    <w:p w:rsidR="00705B10" w:rsidRPr="00705B10" w:rsidRDefault="00705B10" w:rsidP="00705B10">
      <w:r w:rsidRPr="00705B10">
        <w:t>Earned Income Exemptions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29.The new program should incorporate higher exemptions on earned income</w:t>
      </w:r>
    </w:p>
    <w:p w:rsidR="00705B10" w:rsidRPr="00705B10" w:rsidRDefault="00705B10" w:rsidP="00705B10">
      <w:r w:rsidRPr="00705B10">
        <w:t>than those currently provided under social assistance as an incentive for</w:t>
      </w:r>
    </w:p>
    <w:p w:rsidR="00705B10" w:rsidRPr="00705B10" w:rsidRDefault="00705B10" w:rsidP="00705B10">
      <w:r w:rsidRPr="00705B10">
        <w:t>persons in the target population to pursue available employment</w:t>
      </w:r>
    </w:p>
    <w:p w:rsidR="00705B10" w:rsidRPr="00705B10" w:rsidRDefault="00705B10" w:rsidP="00705B10">
      <w:r w:rsidRPr="00705B10">
        <w:t>opportunities.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30.Earned income exemptions should be structured to permit individuals to</w:t>
      </w:r>
    </w:p>
    <w:p w:rsidR="00705B10" w:rsidRPr="00705B10" w:rsidRDefault="00705B10" w:rsidP="00705B10">
      <w:r w:rsidRPr="00705B10">
        <w:t>access benefits provided under Disability Income and Exceptional Needs</w:t>
      </w:r>
    </w:p>
    <w:p w:rsidR="00705B10" w:rsidRPr="00705B10" w:rsidRDefault="00705B10" w:rsidP="00705B10">
      <w:r w:rsidRPr="00705B10">
        <w:t>components of the benefit until they are well-established in the labour</w:t>
      </w:r>
    </w:p>
    <w:p w:rsidR="00705B10" w:rsidRPr="00705B10" w:rsidRDefault="00705B10" w:rsidP="00705B10">
      <w:r w:rsidRPr="00705B10">
        <w:t>force. The recommended structure would involve much higher exemption</w:t>
      </w:r>
    </w:p>
    <w:p w:rsidR="00705B10" w:rsidRPr="00705B10" w:rsidRDefault="00705B10" w:rsidP="00705B10">
      <w:r w:rsidRPr="00705B10">
        <w:t>levels being applied to the Disability Income component than to the Living</w:t>
      </w:r>
    </w:p>
    <w:p w:rsidR="00705B10" w:rsidRPr="00705B10" w:rsidRDefault="00705B10" w:rsidP="00705B10">
      <w:r w:rsidRPr="00705B10">
        <w:t>Income component of the benefit.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Asset Exemptions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31.The new disability income program should incorporate higher exemptions</w:t>
      </w:r>
    </w:p>
    <w:p w:rsidR="00705B10" w:rsidRPr="00705B10" w:rsidRDefault="00705B10" w:rsidP="00705B10">
      <w:r w:rsidRPr="00705B10">
        <w:t xml:space="preserve">on assets, such as cash or property inheritances, </w:t>
      </w:r>
      <w:proofErr w:type="gramStart"/>
      <w:r w:rsidRPr="00705B10">
        <w:t>than</w:t>
      </w:r>
      <w:proofErr w:type="gramEnd"/>
      <w:r w:rsidRPr="00705B10">
        <w:t xml:space="preserve"> those currently</w:t>
      </w:r>
    </w:p>
    <w:p w:rsidR="00705B10" w:rsidRPr="00705B10" w:rsidRDefault="00705B10" w:rsidP="00705B10">
      <w:r w:rsidRPr="00705B10">
        <w:t>provided under social assistance in recognition of the anticipated long-term</w:t>
      </w:r>
    </w:p>
    <w:p w:rsidR="00705B10" w:rsidRPr="00705B10" w:rsidRDefault="00705B10" w:rsidP="00705B10">
      <w:r w:rsidRPr="00705B10">
        <w:lastRenderedPageBreak/>
        <w:t>nature of income replacement required and the desire to advance quality of</w:t>
      </w:r>
    </w:p>
    <w:p w:rsidR="00705B10" w:rsidRPr="00705B10" w:rsidRDefault="00705B10" w:rsidP="00705B10">
      <w:r w:rsidRPr="00705B10">
        <w:t>life goals for the target population.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32.Asset exemptions applied to the Disability Income and Exceptional Needs</w:t>
      </w:r>
    </w:p>
    <w:p w:rsidR="00705B10" w:rsidRPr="00705B10" w:rsidRDefault="00705B10" w:rsidP="00705B10">
      <w:r w:rsidRPr="00705B10">
        <w:t>components of the benefit should be higher than those applied to the Living</w:t>
      </w:r>
    </w:p>
    <w:p w:rsidR="00705B10" w:rsidRPr="00705B10" w:rsidRDefault="00705B10" w:rsidP="00705B10">
      <w:r w:rsidRPr="00705B10">
        <w:t>Income component to allow individuals with disabilities to accumulate greater</w:t>
      </w:r>
    </w:p>
    <w:p w:rsidR="00705B10" w:rsidRPr="00705B10" w:rsidRDefault="00705B10" w:rsidP="00705B10">
      <w:r w:rsidRPr="00705B10">
        <w:t>assets (e.g. home equity, retirement savings) subject to reasonable limits.</w:t>
      </w:r>
    </w:p>
    <w:p w:rsidR="00705B10" w:rsidRPr="00705B10" w:rsidRDefault="00705B10" w:rsidP="00705B10">
      <w:r w:rsidRPr="00705B10">
        <w:rPr>
          <w:b/>
          <w:bCs/>
        </w:rPr>
        <w:t> </w:t>
      </w:r>
    </w:p>
    <w:p w:rsidR="00705B10" w:rsidRPr="00705B10" w:rsidRDefault="00705B10" w:rsidP="00705B10">
      <w:r w:rsidRPr="00705B10">
        <w:rPr>
          <w:b/>
          <w:bCs/>
        </w:rPr>
        <w:t>Service Delivery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33.The new disability income program should be delivered by Ministry staff</w:t>
      </w:r>
    </w:p>
    <w:p w:rsidR="00705B10" w:rsidRPr="00705B10" w:rsidRDefault="00705B10" w:rsidP="00705B10">
      <w:r w:rsidRPr="00705B10">
        <w:t>who have been provided with specialized disability training and knowledge,</w:t>
      </w:r>
    </w:p>
    <w:p w:rsidR="00705B10" w:rsidRPr="00705B10" w:rsidRDefault="00705B10" w:rsidP="00705B10">
      <w:r w:rsidRPr="00705B10">
        <w:t>including training in the medical characteristics and impacts associated with</w:t>
      </w:r>
    </w:p>
    <w:p w:rsidR="00705B10" w:rsidRPr="00705B10" w:rsidRDefault="00705B10" w:rsidP="00705B10">
      <w:r w:rsidRPr="00705B10">
        <w:t>a broad range of disabling conditions, supports that might help mitigate</w:t>
      </w:r>
    </w:p>
    <w:p w:rsidR="00705B10" w:rsidRPr="00705B10" w:rsidRDefault="00705B10" w:rsidP="00705B10">
      <w:r w:rsidRPr="00705B10">
        <w:t>those impacts, and sensitivity and client service training to maintain</w:t>
      </w:r>
    </w:p>
    <w:p w:rsidR="00705B10" w:rsidRPr="00705B10" w:rsidRDefault="00705B10" w:rsidP="00705B10">
      <w:r w:rsidRPr="00705B10">
        <w:t>respectful service.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34.Individuals in the new program should be able to access services in a variety</w:t>
      </w:r>
    </w:p>
    <w:p w:rsidR="00705B10" w:rsidRPr="00705B10" w:rsidRDefault="00705B10" w:rsidP="00705B10">
      <w:r w:rsidRPr="00705B10">
        <w:t>of ways, including via the telephone or Internet, in addition to in-person</w:t>
      </w:r>
    </w:p>
    <w:p w:rsidR="00705B10" w:rsidRPr="00705B10" w:rsidRDefault="00705B10" w:rsidP="00705B10">
      <w:r w:rsidRPr="00705B10">
        <w:t>contact in local offices. The method by which individuals access services</w:t>
      </w:r>
    </w:p>
    <w:p w:rsidR="00705B10" w:rsidRPr="00705B10" w:rsidRDefault="00705B10" w:rsidP="00705B10">
      <w:r w:rsidRPr="00705B10">
        <w:t>should be up to them.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35.Individuals in the new program should have access to dedicated service</w:t>
      </w:r>
    </w:p>
    <w:p w:rsidR="00705B10" w:rsidRPr="00705B10" w:rsidRDefault="00705B10" w:rsidP="00705B10">
      <w:r w:rsidRPr="00705B10">
        <w:t>representatives if desired and when needed.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 xml:space="preserve">36.Individuals in the new program should have access to assistance in </w:t>
      </w:r>
      <w:proofErr w:type="gramStart"/>
      <w:r w:rsidRPr="00705B10">
        <w:t>their</w:t>
      </w:r>
      <w:proofErr w:type="gramEnd"/>
    </w:p>
    <w:p w:rsidR="00705B10" w:rsidRPr="00705B10" w:rsidRDefault="00705B10" w:rsidP="00705B10">
      <w:r w:rsidRPr="00705B10">
        <w:t>interactions with assessors and service representatives, including general</w:t>
      </w:r>
    </w:p>
    <w:p w:rsidR="00705B10" w:rsidRPr="00705B10" w:rsidRDefault="00705B10" w:rsidP="00705B10">
      <w:r w:rsidRPr="00705B10">
        <w:t>assistance that might be provided by family members or advocates, as well</w:t>
      </w:r>
    </w:p>
    <w:p w:rsidR="00705B10" w:rsidRPr="00705B10" w:rsidRDefault="00705B10" w:rsidP="00705B10">
      <w:r w:rsidRPr="00705B10">
        <w:t>as specialized assistance that might be provided by interpreters.</w:t>
      </w:r>
    </w:p>
    <w:p w:rsidR="00705B10" w:rsidRPr="00705B10" w:rsidRDefault="00705B10" w:rsidP="00705B10">
      <w:r w:rsidRPr="00705B10">
        <w:lastRenderedPageBreak/>
        <w:t> </w:t>
      </w:r>
    </w:p>
    <w:p w:rsidR="00705B10" w:rsidRPr="00705B10" w:rsidRDefault="00705B10" w:rsidP="00705B10">
      <w:r w:rsidRPr="00705B10">
        <w:t>37.With reduced demands related to financial administration, the new program</w:t>
      </w:r>
    </w:p>
    <w:p w:rsidR="00705B10" w:rsidRPr="00705B10" w:rsidRDefault="00705B10" w:rsidP="00705B10">
      <w:r w:rsidRPr="00705B10">
        <w:t>should adopt client-centred support as a service focus. Where desired by</w:t>
      </w:r>
    </w:p>
    <w:p w:rsidR="00705B10" w:rsidRPr="00705B10" w:rsidRDefault="00705B10" w:rsidP="00705B10">
      <w:r w:rsidRPr="00705B10">
        <w:t>individuals, this would entail more in-depth assessments of needs and goals,</w:t>
      </w:r>
    </w:p>
    <w:p w:rsidR="00705B10" w:rsidRPr="00705B10" w:rsidRDefault="00705B10" w:rsidP="00705B10">
      <w:r w:rsidRPr="00705B10">
        <w:t>as well as greater navigational assistance to access available services and</w:t>
      </w:r>
    </w:p>
    <w:p w:rsidR="00705B10" w:rsidRPr="00705B10" w:rsidRDefault="00705B10" w:rsidP="00705B10">
      <w:r w:rsidRPr="00705B10">
        <w:t>supports.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38.Measures should be taken to provide the new disability income program</w:t>
      </w:r>
    </w:p>
    <w:p w:rsidR="00705B10" w:rsidRPr="00705B10" w:rsidRDefault="00705B10" w:rsidP="00705B10">
      <w:r w:rsidRPr="00705B10">
        <w:t>with an identity that is separate from social assistance. At minimum, this</w:t>
      </w:r>
    </w:p>
    <w:p w:rsidR="00705B10" w:rsidRPr="00705B10" w:rsidRDefault="00705B10" w:rsidP="00705B10">
      <w:r w:rsidRPr="00705B10">
        <w:t>would entail re-assigning some staff in the Ministry’s central office and</w:t>
      </w:r>
    </w:p>
    <w:p w:rsidR="00705B10" w:rsidRPr="00705B10" w:rsidRDefault="00705B10" w:rsidP="00705B10">
      <w:r w:rsidRPr="00705B10">
        <w:t>larger regional offices to take on roles that are dedicated to the new</w:t>
      </w:r>
    </w:p>
    <w:p w:rsidR="00705B10" w:rsidRPr="00705B10" w:rsidRDefault="00705B10" w:rsidP="00705B10">
      <w:r w:rsidRPr="00705B10">
        <w:t>program. It would also entail the creation of a separate visual identity (e.g.</w:t>
      </w:r>
    </w:p>
    <w:p w:rsidR="00705B10" w:rsidRPr="00705B10" w:rsidRDefault="00705B10" w:rsidP="00705B10">
      <w:r w:rsidRPr="00705B10">
        <w:t>separate cheques). Ideally, some degree of physical separation between the</w:t>
      </w:r>
    </w:p>
    <w:p w:rsidR="00705B10" w:rsidRPr="00705B10" w:rsidRDefault="00705B10" w:rsidP="00705B10">
      <w:r w:rsidRPr="00705B10">
        <w:t>two programs (e.g. separate office locations or separate spaces within shared</w:t>
      </w:r>
    </w:p>
    <w:p w:rsidR="00705B10" w:rsidRPr="00705B10" w:rsidRDefault="00705B10" w:rsidP="00705B10">
      <w:r w:rsidRPr="00705B10">
        <w:t>office locations) is also desirable.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39.The new program should strive to provide reasonably comparable services</w:t>
      </w:r>
    </w:p>
    <w:p w:rsidR="00705B10" w:rsidRPr="00705B10" w:rsidRDefault="00705B10" w:rsidP="00705B10">
      <w:r w:rsidRPr="00705B10">
        <w:t>to individuals irrespective of their location of residence.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40.To ensure that services are provided on a timely basis and are responsive to</w:t>
      </w:r>
    </w:p>
    <w:p w:rsidR="00705B10" w:rsidRPr="00705B10" w:rsidRDefault="00705B10" w:rsidP="00705B10">
      <w:r w:rsidRPr="00705B10">
        <w:t>client needs, the new program should adopt service standards, measure the</w:t>
      </w:r>
    </w:p>
    <w:p w:rsidR="00705B10" w:rsidRPr="00705B10" w:rsidRDefault="00705B10" w:rsidP="00705B10">
      <w:r w:rsidRPr="00705B10">
        <w:t>attainment of these standards on a regular basis, and report results publicly.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41.A variety of clear, plain language communication materials should be</w:t>
      </w:r>
    </w:p>
    <w:p w:rsidR="00705B10" w:rsidRPr="00705B10" w:rsidRDefault="00705B10" w:rsidP="00705B10">
      <w:r w:rsidRPr="00705B10">
        <w:t>developed to inform individuals of various aspects of the program.</w:t>
      </w:r>
    </w:p>
    <w:p w:rsidR="00705B10" w:rsidRPr="00705B10" w:rsidRDefault="00705B10" w:rsidP="00705B10">
      <w:r w:rsidRPr="00705B10">
        <w:rPr>
          <w:b/>
          <w:bCs/>
        </w:rPr>
        <w:t> </w:t>
      </w:r>
    </w:p>
    <w:p w:rsidR="00705B10" w:rsidRPr="00705B10" w:rsidRDefault="00705B10" w:rsidP="00705B10">
      <w:r w:rsidRPr="00705B10">
        <w:rPr>
          <w:b/>
          <w:bCs/>
        </w:rPr>
        <w:t>Appeals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42.Individuals interacting with the new disability income program should have</w:t>
      </w:r>
    </w:p>
    <w:p w:rsidR="00705B10" w:rsidRPr="00705B10" w:rsidRDefault="00705B10" w:rsidP="00705B10">
      <w:r w:rsidRPr="00705B10">
        <w:lastRenderedPageBreak/>
        <w:t>the right to appeal if:</w:t>
      </w:r>
    </w:p>
    <w:p w:rsidR="00705B10" w:rsidRPr="00705B10" w:rsidRDefault="00705B10" w:rsidP="00705B10">
      <w:pPr>
        <w:numPr>
          <w:ilvl w:val="0"/>
          <w:numId w:val="37"/>
        </w:numPr>
      </w:pPr>
      <w:r w:rsidRPr="00705B10">
        <w:t>their application for income support was denied;</w:t>
      </w:r>
    </w:p>
    <w:p w:rsidR="00705B10" w:rsidRPr="00705B10" w:rsidRDefault="00705B10" w:rsidP="00705B10">
      <w:pPr>
        <w:numPr>
          <w:ilvl w:val="0"/>
          <w:numId w:val="37"/>
        </w:numPr>
      </w:pPr>
      <w:r w:rsidRPr="00705B10">
        <w:t>they were not allowed to apply or reapply for income support;</w:t>
      </w:r>
    </w:p>
    <w:p w:rsidR="00705B10" w:rsidRPr="00705B10" w:rsidRDefault="00705B10" w:rsidP="00705B10">
      <w:pPr>
        <w:numPr>
          <w:ilvl w:val="0"/>
          <w:numId w:val="37"/>
        </w:numPr>
      </w:pPr>
      <w:r w:rsidRPr="00705B10">
        <w:t>their application was not processed within a reasonable time;</w:t>
      </w:r>
    </w:p>
    <w:p w:rsidR="00705B10" w:rsidRPr="00705B10" w:rsidRDefault="00705B10" w:rsidP="00705B10">
      <w:pPr>
        <w:numPr>
          <w:ilvl w:val="0"/>
          <w:numId w:val="37"/>
        </w:numPr>
      </w:pPr>
      <w:r w:rsidRPr="00705B10">
        <w:t>their benefits were cancelled, changed or withheld;</w:t>
      </w:r>
    </w:p>
    <w:p w:rsidR="00705B10" w:rsidRPr="00705B10" w:rsidRDefault="00705B10" w:rsidP="00705B10">
      <w:pPr>
        <w:numPr>
          <w:ilvl w:val="0"/>
          <w:numId w:val="37"/>
        </w:numPr>
      </w:pPr>
      <w:r w:rsidRPr="00705B10">
        <w:t>they feel the amount of income support does not meet their needs; or</w:t>
      </w:r>
    </w:p>
    <w:p w:rsidR="00705B10" w:rsidRPr="00705B10" w:rsidRDefault="00705B10" w:rsidP="00705B10">
      <w:pPr>
        <w:numPr>
          <w:ilvl w:val="0"/>
          <w:numId w:val="37"/>
        </w:numPr>
      </w:pPr>
      <w:r w:rsidRPr="00705B10">
        <w:t>they are dissatisfied with some aspect of program policy.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43.Given the importance and specialized nature of disability assessments,</w:t>
      </w:r>
    </w:p>
    <w:p w:rsidR="00705B10" w:rsidRPr="00705B10" w:rsidRDefault="00705B10" w:rsidP="00705B10">
      <w:r w:rsidRPr="00705B10">
        <w:t>separate and specialized mechanisms to appeal assessment decisions should</w:t>
      </w:r>
    </w:p>
    <w:p w:rsidR="00705B10" w:rsidRPr="00705B10" w:rsidRDefault="00705B10" w:rsidP="00705B10">
      <w:r w:rsidRPr="00705B10">
        <w:t>be developed.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t>Transitioning Social Assistance Clients to the New Program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44.Persons with disabilities who are currently receiving social assistance should</w:t>
      </w:r>
    </w:p>
    <w:p w:rsidR="00705B10" w:rsidRPr="00705B10" w:rsidRDefault="00705B10" w:rsidP="00705B10">
      <w:r w:rsidRPr="00705B10">
        <w:t>be transitioned to the new program using disability assessment processes</w:t>
      </w:r>
    </w:p>
    <w:p w:rsidR="00705B10" w:rsidRPr="00705B10" w:rsidRDefault="00705B10" w:rsidP="00705B10">
      <w:r w:rsidRPr="00705B10">
        <w:t>that are timely, simple, fair, credible, and consistent with processes used to</w:t>
      </w:r>
    </w:p>
    <w:p w:rsidR="00705B10" w:rsidRPr="00705B10" w:rsidRDefault="00705B10" w:rsidP="00705B10">
      <w:r w:rsidRPr="00705B10">
        <w:t>assess the eligibility of new applicants.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45.To the extent possible, transition procedures for current social assistance</w:t>
      </w:r>
    </w:p>
    <w:p w:rsidR="00705B10" w:rsidRPr="00705B10" w:rsidRDefault="00705B10" w:rsidP="00705B10">
      <w:r w:rsidRPr="00705B10">
        <w:t>clients should make use of assessments that may have already been</w:t>
      </w:r>
    </w:p>
    <w:p w:rsidR="00705B10" w:rsidRPr="00705B10" w:rsidRDefault="00705B10" w:rsidP="00705B10">
      <w:r w:rsidRPr="00705B10">
        <w:t>completed and/or file reviews that are consistent with processes used to</w:t>
      </w:r>
    </w:p>
    <w:p w:rsidR="00705B10" w:rsidRPr="00705B10" w:rsidRDefault="00705B10" w:rsidP="00705B10">
      <w:r w:rsidRPr="00705B10">
        <w:t xml:space="preserve">assess the eligibility of new applicants, but which do not require an </w:t>
      </w:r>
      <w:proofErr w:type="spellStart"/>
      <w:r w:rsidRPr="00705B10">
        <w:t>inperson</w:t>
      </w:r>
      <w:proofErr w:type="spellEnd"/>
      <w:r w:rsidRPr="00705B10">
        <w:t xml:space="preserve"> assessment.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46.Beginning early in 2010, amounts currently available to persons with</w:t>
      </w:r>
    </w:p>
    <w:p w:rsidR="00705B10" w:rsidRPr="00705B10" w:rsidRDefault="00705B10" w:rsidP="00705B10">
      <w:r w:rsidRPr="00705B10">
        <w:t>disabilities who live independently on social assistance should be realigned</w:t>
      </w:r>
    </w:p>
    <w:p w:rsidR="00705B10" w:rsidRPr="00705B10" w:rsidRDefault="00705B10" w:rsidP="00705B10">
      <w:r w:rsidRPr="00705B10">
        <w:t>to the benefit structure recommended for the new disability income</w:t>
      </w:r>
    </w:p>
    <w:p w:rsidR="00705B10" w:rsidRPr="00705B10" w:rsidRDefault="00705B10" w:rsidP="00705B10">
      <w:r w:rsidRPr="00705B10">
        <w:t>program, and these persons should begin to be enrolled.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rPr>
          <w:b/>
          <w:bCs/>
        </w:rPr>
        <w:lastRenderedPageBreak/>
        <w:t>Collaborative Approach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47.The collaborative approach between community and government</w:t>
      </w:r>
    </w:p>
    <w:p w:rsidR="00705B10" w:rsidRPr="00705B10" w:rsidRDefault="00705B10" w:rsidP="00705B10">
      <w:r w:rsidRPr="00705B10">
        <w:t>representatives that was used to develop these recommendations should</w:t>
      </w:r>
    </w:p>
    <w:p w:rsidR="00705B10" w:rsidRPr="00705B10" w:rsidRDefault="00705B10" w:rsidP="00705B10">
      <w:r w:rsidRPr="00705B10">
        <w:t>continue as more detailed program planning takes place.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48.Consideration should be given to creating an ongoing consultative role for</w:t>
      </w:r>
    </w:p>
    <w:p w:rsidR="00705B10" w:rsidRPr="00705B10" w:rsidRDefault="00705B10" w:rsidP="00705B10">
      <w:r w:rsidRPr="00705B10">
        <w:t>members of the disability community in the ongoing administration of the</w:t>
      </w:r>
    </w:p>
    <w:p w:rsidR="00705B10" w:rsidRPr="00705B10" w:rsidRDefault="00705B10" w:rsidP="00705B10">
      <w:r w:rsidRPr="00705B10">
        <w:t>program.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49.The knowledge, learnings and relationships developed in the</w:t>
      </w:r>
    </w:p>
    <w:p w:rsidR="00705B10" w:rsidRPr="00705B10" w:rsidRDefault="00705B10" w:rsidP="00705B10">
      <w:r w:rsidRPr="00705B10">
        <w:t>community/government task team should continue to be drawn upon in</w:t>
      </w:r>
    </w:p>
    <w:p w:rsidR="00705B10" w:rsidRPr="00705B10" w:rsidRDefault="00705B10" w:rsidP="00705B10">
      <w:r w:rsidRPr="00705B10">
        <w:t>some advisory or steering committee capacity.</w:t>
      </w:r>
    </w:p>
    <w:p w:rsidR="00705B10" w:rsidRPr="00705B10" w:rsidRDefault="00705B10" w:rsidP="00705B10">
      <w:r w:rsidRPr="00705B10">
        <w:t> </w:t>
      </w:r>
    </w:p>
    <w:p w:rsidR="00705B10" w:rsidRPr="00705B10" w:rsidRDefault="00705B10" w:rsidP="00705B10">
      <w:r w:rsidRPr="00705B10">
        <w:t>50.The task team approach offers a collaborative model that should be</w:t>
      </w:r>
    </w:p>
    <w:p w:rsidR="00705B10" w:rsidRPr="00705B10" w:rsidRDefault="00705B10" w:rsidP="00705B10">
      <w:r w:rsidRPr="00705B10">
        <w:t>considered by government in other areas of policy and program</w:t>
      </w:r>
    </w:p>
    <w:p w:rsidR="00705B10" w:rsidRPr="00705B10" w:rsidRDefault="00705B10" w:rsidP="00705B10">
      <w:r w:rsidRPr="00705B10">
        <w:t>development.</w:t>
      </w:r>
    </w:p>
    <w:p w:rsidR="006B2E78" w:rsidRDefault="006B2E78"/>
    <w:sectPr w:rsidR="006B2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A73"/>
    <w:multiLevelType w:val="multilevel"/>
    <w:tmpl w:val="680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2139"/>
    <w:multiLevelType w:val="multilevel"/>
    <w:tmpl w:val="6AF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E4259"/>
    <w:multiLevelType w:val="multilevel"/>
    <w:tmpl w:val="09DA60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D73EA"/>
    <w:multiLevelType w:val="multilevel"/>
    <w:tmpl w:val="654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57BD"/>
    <w:multiLevelType w:val="multilevel"/>
    <w:tmpl w:val="579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F4C65"/>
    <w:multiLevelType w:val="multilevel"/>
    <w:tmpl w:val="FDB0E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3635A"/>
    <w:multiLevelType w:val="multilevel"/>
    <w:tmpl w:val="9FB6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53065"/>
    <w:multiLevelType w:val="multilevel"/>
    <w:tmpl w:val="8920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40641"/>
    <w:multiLevelType w:val="multilevel"/>
    <w:tmpl w:val="3AA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65133"/>
    <w:multiLevelType w:val="multilevel"/>
    <w:tmpl w:val="AFF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D025B"/>
    <w:multiLevelType w:val="multilevel"/>
    <w:tmpl w:val="22C4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E741B"/>
    <w:multiLevelType w:val="multilevel"/>
    <w:tmpl w:val="FA7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145AF"/>
    <w:multiLevelType w:val="multilevel"/>
    <w:tmpl w:val="0512F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312A7"/>
    <w:multiLevelType w:val="multilevel"/>
    <w:tmpl w:val="9C4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B7D61"/>
    <w:multiLevelType w:val="multilevel"/>
    <w:tmpl w:val="823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D06B7"/>
    <w:multiLevelType w:val="multilevel"/>
    <w:tmpl w:val="7D94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3736C"/>
    <w:multiLevelType w:val="multilevel"/>
    <w:tmpl w:val="976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B176B"/>
    <w:multiLevelType w:val="multilevel"/>
    <w:tmpl w:val="139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413D5"/>
    <w:multiLevelType w:val="multilevel"/>
    <w:tmpl w:val="FF8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805344"/>
    <w:multiLevelType w:val="multilevel"/>
    <w:tmpl w:val="55C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B7196"/>
    <w:multiLevelType w:val="multilevel"/>
    <w:tmpl w:val="8D5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00EE3"/>
    <w:multiLevelType w:val="multilevel"/>
    <w:tmpl w:val="AE02F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406E61"/>
    <w:multiLevelType w:val="multilevel"/>
    <w:tmpl w:val="961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2427F"/>
    <w:multiLevelType w:val="multilevel"/>
    <w:tmpl w:val="AA284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9A159B"/>
    <w:multiLevelType w:val="multilevel"/>
    <w:tmpl w:val="331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610E3D"/>
    <w:multiLevelType w:val="multilevel"/>
    <w:tmpl w:val="D88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A35CF"/>
    <w:multiLevelType w:val="multilevel"/>
    <w:tmpl w:val="EEB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C6019"/>
    <w:multiLevelType w:val="multilevel"/>
    <w:tmpl w:val="EBCA2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11778"/>
    <w:multiLevelType w:val="multilevel"/>
    <w:tmpl w:val="2D6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9D362B"/>
    <w:multiLevelType w:val="multilevel"/>
    <w:tmpl w:val="973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581467"/>
    <w:multiLevelType w:val="multilevel"/>
    <w:tmpl w:val="C7C8C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E30A46"/>
    <w:multiLevelType w:val="multilevel"/>
    <w:tmpl w:val="97A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5538C"/>
    <w:multiLevelType w:val="multilevel"/>
    <w:tmpl w:val="E0E8B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B03CE"/>
    <w:multiLevelType w:val="multilevel"/>
    <w:tmpl w:val="420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B52A8"/>
    <w:multiLevelType w:val="multilevel"/>
    <w:tmpl w:val="797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F4410B"/>
    <w:multiLevelType w:val="multilevel"/>
    <w:tmpl w:val="E87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537925"/>
    <w:multiLevelType w:val="multilevel"/>
    <w:tmpl w:val="BC3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15"/>
  </w:num>
  <w:num w:numId="5">
    <w:abstractNumId w:val="20"/>
  </w:num>
  <w:num w:numId="6">
    <w:abstractNumId w:val="25"/>
  </w:num>
  <w:num w:numId="7">
    <w:abstractNumId w:val="18"/>
  </w:num>
  <w:num w:numId="8">
    <w:abstractNumId w:val="4"/>
  </w:num>
  <w:num w:numId="9">
    <w:abstractNumId w:val="17"/>
  </w:num>
  <w:num w:numId="10">
    <w:abstractNumId w:val="7"/>
  </w:num>
  <w:num w:numId="11">
    <w:abstractNumId w:val="34"/>
  </w:num>
  <w:num w:numId="12">
    <w:abstractNumId w:val="16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23"/>
  </w:num>
  <w:num w:numId="18">
    <w:abstractNumId w:val="31"/>
  </w:num>
  <w:num w:numId="19">
    <w:abstractNumId w:val="3"/>
  </w:num>
  <w:num w:numId="20">
    <w:abstractNumId w:val="6"/>
  </w:num>
  <w:num w:numId="21">
    <w:abstractNumId w:val="12"/>
  </w:num>
  <w:num w:numId="22">
    <w:abstractNumId w:val="19"/>
  </w:num>
  <w:num w:numId="23">
    <w:abstractNumId w:val="22"/>
  </w:num>
  <w:num w:numId="24">
    <w:abstractNumId w:val="32"/>
  </w:num>
  <w:num w:numId="25">
    <w:abstractNumId w:val="27"/>
  </w:num>
  <w:num w:numId="26">
    <w:abstractNumId w:val="29"/>
  </w:num>
  <w:num w:numId="27">
    <w:abstractNumId w:val="24"/>
  </w:num>
  <w:num w:numId="28">
    <w:abstractNumId w:val="5"/>
  </w:num>
  <w:num w:numId="29">
    <w:abstractNumId w:val="21"/>
  </w:num>
  <w:num w:numId="30">
    <w:abstractNumId w:val="2"/>
  </w:num>
  <w:num w:numId="31">
    <w:abstractNumId w:val="30"/>
  </w:num>
  <w:num w:numId="32">
    <w:abstractNumId w:val="10"/>
  </w:num>
  <w:num w:numId="33">
    <w:abstractNumId w:val="33"/>
  </w:num>
  <w:num w:numId="34">
    <w:abstractNumId w:val="9"/>
  </w:num>
  <w:num w:numId="35">
    <w:abstractNumId w:val="28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0"/>
    <w:rsid w:val="006B2E78"/>
    <w:rsid w:val="00705B10"/>
    <w:rsid w:val="00A64878"/>
    <w:rsid w:val="00E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C26A"/>
  <w15:chartTrackingRefBased/>
  <w15:docId w15:val="{3DFA517A-818C-407B-9404-4C77C9F3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4210</Words>
  <Characters>24002</Characters>
  <Application>Microsoft Office Word</Application>
  <DocSecurity>0</DocSecurity>
  <Lines>200</Lines>
  <Paragraphs>56</Paragraphs>
  <ScaleCrop>false</ScaleCrop>
  <Company/>
  <LinksUpToDate>false</LinksUpToDate>
  <CharactersWithSpaces>28156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Rackow</dc:creator>
  <cp:keywords/>
  <dc:description/>
  <cp:lastModifiedBy>Rebecca Rackow</cp:lastModifiedBy>
  <cp:revision>1</cp:revision>
  <dcterms:created xsi:type="dcterms:W3CDTF">2020-02-21T22:24:00Z</dcterms:created>
  <dcterms:modified xsi:type="dcterms:W3CDTF">2020-02-21T22:26:00Z</dcterms:modified>
</cp:coreProperties>
</file>